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Default="00A80F6D" w:rsidP="00D5691C">
      <w:pPr>
        <w:tabs>
          <w:tab w:val="left" w:pos="510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A80F6D" w:rsidRDefault="00A80F6D" w:rsidP="004772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A80F6D" w:rsidRDefault="00A80F6D" w:rsidP="00477207">
      <w:pPr>
        <w:pStyle w:val="1"/>
        <w:rPr>
          <w:sz w:val="28"/>
        </w:rPr>
      </w:pPr>
    </w:p>
    <w:p w:rsidR="00A80F6D" w:rsidRDefault="00A80F6D" w:rsidP="00477207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80F6D" w:rsidRPr="00BD32CA" w:rsidRDefault="00A80F6D" w:rsidP="00477207">
      <w:pPr>
        <w:jc w:val="center"/>
        <w:rPr>
          <w:b/>
          <w:sz w:val="28"/>
          <w:szCs w:val="28"/>
        </w:rPr>
      </w:pPr>
    </w:p>
    <w:p w:rsidR="00A80F6D" w:rsidRDefault="00F47796" w:rsidP="00477207">
      <w:pPr>
        <w:jc w:val="center"/>
        <w:rPr>
          <w:sz w:val="28"/>
        </w:rPr>
      </w:pPr>
      <w:r>
        <w:rPr>
          <w:sz w:val="28"/>
        </w:rPr>
        <w:t>25</w:t>
      </w:r>
      <w:r w:rsidR="007C314E">
        <w:rPr>
          <w:sz w:val="28"/>
        </w:rPr>
        <w:t>.</w:t>
      </w:r>
      <w:r w:rsidR="00516527">
        <w:rPr>
          <w:sz w:val="28"/>
        </w:rPr>
        <w:t>03</w:t>
      </w:r>
      <w:r w:rsidR="00A80F6D">
        <w:rPr>
          <w:sz w:val="28"/>
        </w:rPr>
        <w:t>.</w:t>
      </w:r>
      <w:r w:rsidR="00A80F6D" w:rsidRPr="00985B92">
        <w:rPr>
          <w:sz w:val="28"/>
        </w:rPr>
        <w:t>20</w:t>
      </w:r>
      <w:r w:rsidR="007C314E">
        <w:rPr>
          <w:sz w:val="28"/>
        </w:rPr>
        <w:t>2</w:t>
      </w:r>
      <w:r w:rsidR="00516527">
        <w:rPr>
          <w:sz w:val="28"/>
        </w:rPr>
        <w:t>2</w:t>
      </w:r>
      <w:r w:rsidR="00A80F6D">
        <w:rPr>
          <w:sz w:val="28"/>
        </w:rPr>
        <w:t xml:space="preserve">                                                                                                   </w:t>
      </w:r>
      <w:r w:rsidR="00084979">
        <w:rPr>
          <w:sz w:val="28"/>
        </w:rPr>
        <w:t xml:space="preserve">  </w:t>
      </w:r>
      <w:r w:rsidR="00516527">
        <w:rPr>
          <w:sz w:val="28"/>
        </w:rPr>
        <w:t xml:space="preserve"> </w:t>
      </w:r>
      <w:r w:rsidR="00A80F6D">
        <w:rPr>
          <w:sz w:val="28"/>
        </w:rPr>
        <w:t xml:space="preserve"> № </w:t>
      </w:r>
      <w:r w:rsidR="00F85942">
        <w:rPr>
          <w:sz w:val="28"/>
        </w:rPr>
        <w:t>49</w:t>
      </w:r>
      <w:r w:rsidR="00516527">
        <w:rPr>
          <w:sz w:val="28"/>
        </w:rPr>
        <w:t>-</w:t>
      </w:r>
      <w:r w:rsidR="00084979">
        <w:rPr>
          <w:sz w:val="28"/>
        </w:rPr>
        <w:t>п</w:t>
      </w:r>
    </w:p>
    <w:p w:rsidR="00A80F6D" w:rsidRPr="000E6BD8" w:rsidRDefault="00A80F6D" w:rsidP="00477207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A80F6D" w:rsidRPr="00F85942" w:rsidRDefault="00A80F6D" w:rsidP="00477207">
      <w:pPr>
        <w:jc w:val="center"/>
        <w:rPr>
          <w:b/>
          <w:sz w:val="28"/>
          <w:szCs w:val="28"/>
        </w:rPr>
      </w:pPr>
    </w:p>
    <w:p w:rsidR="00F85942" w:rsidRPr="00F85942" w:rsidRDefault="00F85942" w:rsidP="00477207">
      <w:pPr>
        <w:jc w:val="center"/>
        <w:rPr>
          <w:b/>
          <w:sz w:val="28"/>
          <w:szCs w:val="28"/>
        </w:rPr>
      </w:pPr>
    </w:p>
    <w:p w:rsidR="00F47796" w:rsidRPr="00F85942" w:rsidRDefault="00D00AAE" w:rsidP="00D00AAE">
      <w:pPr>
        <w:jc w:val="center"/>
        <w:rPr>
          <w:b/>
          <w:sz w:val="28"/>
          <w:szCs w:val="28"/>
        </w:rPr>
      </w:pPr>
      <w:r w:rsidRPr="00F85942">
        <w:rPr>
          <w:b/>
          <w:sz w:val="28"/>
          <w:szCs w:val="28"/>
        </w:rPr>
        <w:t>Об утверждении проверочн</w:t>
      </w:r>
      <w:r w:rsidR="009059CF">
        <w:rPr>
          <w:b/>
          <w:sz w:val="28"/>
          <w:szCs w:val="28"/>
        </w:rPr>
        <w:t>ого</w:t>
      </w:r>
      <w:r w:rsidRPr="00F85942">
        <w:rPr>
          <w:b/>
          <w:sz w:val="28"/>
          <w:szCs w:val="28"/>
        </w:rPr>
        <w:t xml:space="preserve"> лист</w:t>
      </w:r>
      <w:r w:rsidR="009059CF">
        <w:rPr>
          <w:b/>
          <w:sz w:val="28"/>
          <w:szCs w:val="28"/>
        </w:rPr>
        <w:t>а</w:t>
      </w:r>
      <w:r w:rsidRPr="00F85942">
        <w:rPr>
          <w:b/>
          <w:sz w:val="28"/>
          <w:szCs w:val="28"/>
        </w:rPr>
        <w:t>, применяем</w:t>
      </w:r>
      <w:r w:rsidR="009059CF">
        <w:rPr>
          <w:b/>
          <w:sz w:val="28"/>
          <w:szCs w:val="28"/>
        </w:rPr>
        <w:t>ого</w:t>
      </w:r>
      <w:r w:rsidRPr="00F85942">
        <w:rPr>
          <w:b/>
          <w:sz w:val="28"/>
          <w:szCs w:val="28"/>
        </w:rPr>
        <w:t xml:space="preserve"> при осуществлении </w:t>
      </w:r>
      <w:r w:rsidR="00F85942" w:rsidRPr="00F85942">
        <w:rPr>
          <w:rFonts w:eastAsia="Calibri"/>
          <w:b/>
          <w:bCs/>
          <w:sz w:val="28"/>
          <w:szCs w:val="28"/>
          <w:lang w:eastAsia="ar-SA"/>
        </w:rPr>
        <w:t xml:space="preserve">муниципального жилищного контроля </w:t>
      </w:r>
      <w:r w:rsidRPr="00F85942">
        <w:rPr>
          <w:b/>
          <w:sz w:val="28"/>
          <w:szCs w:val="28"/>
        </w:rPr>
        <w:t xml:space="preserve">на территории </w:t>
      </w:r>
      <w:r w:rsidR="00477207" w:rsidRPr="00F85942">
        <w:rPr>
          <w:b/>
          <w:sz w:val="28"/>
          <w:szCs w:val="28"/>
        </w:rPr>
        <w:t>муниципального образования Пономаревский сельсовет</w:t>
      </w:r>
      <w:r w:rsidRPr="00F85942">
        <w:rPr>
          <w:b/>
          <w:sz w:val="28"/>
          <w:szCs w:val="28"/>
        </w:rPr>
        <w:t xml:space="preserve"> Пономаревского района</w:t>
      </w:r>
    </w:p>
    <w:p w:rsidR="00A80F6D" w:rsidRPr="00F85942" w:rsidRDefault="00477207" w:rsidP="00D00AAE">
      <w:pPr>
        <w:jc w:val="center"/>
        <w:rPr>
          <w:b/>
          <w:sz w:val="28"/>
          <w:szCs w:val="28"/>
        </w:rPr>
      </w:pPr>
      <w:r w:rsidRPr="00F85942">
        <w:rPr>
          <w:b/>
          <w:sz w:val="28"/>
          <w:szCs w:val="28"/>
        </w:rPr>
        <w:t>Оренбургской области</w:t>
      </w:r>
    </w:p>
    <w:p w:rsidR="00A80F6D" w:rsidRPr="00F85942" w:rsidRDefault="00A80F6D" w:rsidP="00D00AAE">
      <w:pPr>
        <w:jc w:val="center"/>
        <w:rPr>
          <w:b/>
          <w:sz w:val="28"/>
          <w:szCs w:val="28"/>
        </w:rPr>
      </w:pPr>
    </w:p>
    <w:p w:rsidR="00477207" w:rsidRPr="00F85942" w:rsidRDefault="00477207" w:rsidP="00245190">
      <w:pPr>
        <w:jc w:val="center"/>
        <w:rPr>
          <w:b/>
          <w:sz w:val="28"/>
          <w:szCs w:val="28"/>
        </w:rPr>
      </w:pPr>
    </w:p>
    <w:p w:rsidR="00D00AAE" w:rsidRPr="00D00AAE" w:rsidRDefault="00D00AAE" w:rsidP="00D00AAE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D00AAE">
        <w:rPr>
          <w:rFonts w:eastAsia="Calibri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D00AAE">
        <w:rPr>
          <w:rFonts w:eastAsia="Calibri"/>
          <w:color w:val="000000"/>
          <w:sz w:val="28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 w:rsidRPr="00D00AAE">
        <w:rPr>
          <w:rFonts w:eastAsia="Calibri"/>
          <w:sz w:val="28"/>
          <w:szCs w:val="28"/>
          <w:lang w:eastAsia="ar-SA"/>
        </w:rPr>
        <w:t xml:space="preserve"> руководствуясь Уставом муниципального образования </w:t>
      </w:r>
      <w:r w:rsidR="00900448">
        <w:rPr>
          <w:rFonts w:eastAsia="Calibri"/>
          <w:sz w:val="28"/>
          <w:szCs w:val="28"/>
          <w:lang w:eastAsia="ar-SA"/>
        </w:rPr>
        <w:t>Пономаревский</w:t>
      </w:r>
      <w:r w:rsidRPr="00D00AAE">
        <w:rPr>
          <w:rFonts w:eastAsia="Calibri"/>
          <w:sz w:val="28"/>
          <w:szCs w:val="28"/>
          <w:lang w:eastAsia="ar-SA"/>
        </w:rPr>
        <w:t xml:space="preserve"> сельсовет </w:t>
      </w:r>
      <w:r w:rsidR="00BD32CA">
        <w:rPr>
          <w:rFonts w:eastAsia="Calibri"/>
          <w:sz w:val="28"/>
          <w:szCs w:val="28"/>
          <w:lang w:eastAsia="ar-SA"/>
        </w:rPr>
        <w:t>Пономаревского ра</w:t>
      </w:r>
      <w:r w:rsidR="00B60DC4">
        <w:rPr>
          <w:rFonts w:eastAsia="Calibri"/>
          <w:sz w:val="28"/>
          <w:szCs w:val="28"/>
          <w:lang w:eastAsia="ar-SA"/>
        </w:rPr>
        <w:t>йо</w:t>
      </w:r>
      <w:bookmarkStart w:id="0" w:name="_GoBack"/>
      <w:bookmarkEnd w:id="0"/>
      <w:r w:rsidR="00BD32CA">
        <w:rPr>
          <w:rFonts w:eastAsia="Calibri"/>
          <w:sz w:val="28"/>
          <w:szCs w:val="28"/>
          <w:lang w:eastAsia="ar-SA"/>
        </w:rPr>
        <w:t>на</w:t>
      </w:r>
      <w:r w:rsidRPr="00D00AAE">
        <w:rPr>
          <w:rFonts w:eastAsia="Calibri"/>
          <w:sz w:val="28"/>
          <w:szCs w:val="28"/>
          <w:lang w:eastAsia="ar-SA"/>
        </w:rPr>
        <w:t xml:space="preserve"> Оренбургской области: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bCs/>
          <w:sz w:val="28"/>
          <w:szCs w:val="28"/>
          <w:lang w:eastAsia="ar-SA"/>
        </w:rPr>
        <w:t xml:space="preserve">Утвердить форму проверочного листа, применяемого при осуществлении муниципального жилищного контроля на территории </w:t>
      </w:r>
      <w:r w:rsidR="00F85942">
        <w:rPr>
          <w:rFonts w:eastAsia="Calibri"/>
          <w:bCs/>
          <w:sz w:val="28"/>
          <w:szCs w:val="28"/>
          <w:lang w:eastAsia="ar-SA"/>
        </w:rPr>
        <w:t xml:space="preserve">муниципального образования </w:t>
      </w:r>
      <w:r w:rsidR="00900448">
        <w:rPr>
          <w:rFonts w:eastAsia="Calibri"/>
          <w:bCs/>
          <w:sz w:val="28"/>
          <w:szCs w:val="28"/>
          <w:lang w:eastAsia="ar-SA"/>
        </w:rPr>
        <w:t>Пономаревск</w:t>
      </w:r>
      <w:r w:rsidR="00F85942">
        <w:rPr>
          <w:rFonts w:eastAsia="Calibri"/>
          <w:bCs/>
          <w:sz w:val="28"/>
          <w:szCs w:val="28"/>
          <w:lang w:eastAsia="ar-SA"/>
        </w:rPr>
        <w:t>ий</w:t>
      </w:r>
      <w:r w:rsidR="00900448">
        <w:rPr>
          <w:rFonts w:eastAsia="Calibri"/>
          <w:bCs/>
          <w:sz w:val="28"/>
          <w:szCs w:val="28"/>
          <w:lang w:eastAsia="ar-SA"/>
        </w:rPr>
        <w:t xml:space="preserve"> сельсовет Пономаревского</w:t>
      </w:r>
      <w:r w:rsidRPr="00D00AAE">
        <w:rPr>
          <w:rFonts w:eastAsia="Calibri"/>
          <w:bCs/>
          <w:sz w:val="28"/>
          <w:szCs w:val="28"/>
          <w:lang w:eastAsia="ar-SA"/>
        </w:rPr>
        <w:t xml:space="preserve"> района Оренбургской области</w:t>
      </w:r>
      <w:r w:rsidRPr="00D00AAE">
        <w:rPr>
          <w:bCs/>
          <w:sz w:val="28"/>
          <w:szCs w:val="28"/>
        </w:rPr>
        <w:t>, согласно приложению к настоящему постановлению.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0AAE" w:rsidRPr="00D00AAE" w:rsidRDefault="00D00AAE" w:rsidP="00D00AA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D00AAE">
        <w:rPr>
          <w:rFonts w:eastAsia="Calibri"/>
          <w:sz w:val="28"/>
          <w:szCs w:val="28"/>
          <w:lang w:eastAsia="ar-SA"/>
        </w:rPr>
        <w:t xml:space="preserve">Постановление вступает </w:t>
      </w:r>
      <w:r>
        <w:rPr>
          <w:rFonts w:eastAsia="Calibri"/>
          <w:sz w:val="28"/>
          <w:szCs w:val="28"/>
          <w:lang w:eastAsia="ar-SA"/>
        </w:rPr>
        <w:t xml:space="preserve">в силу </w:t>
      </w:r>
      <w:r w:rsidRPr="00D00AAE">
        <w:rPr>
          <w:rFonts w:eastAsia="Calibri"/>
          <w:sz w:val="28"/>
          <w:szCs w:val="28"/>
          <w:lang w:eastAsia="ar-SA"/>
        </w:rPr>
        <w:t>после его обнародования.</w:t>
      </w:r>
    </w:p>
    <w:p w:rsidR="00A80F6D" w:rsidRDefault="00A80F6D" w:rsidP="00245190">
      <w:pPr>
        <w:jc w:val="both"/>
        <w:rPr>
          <w:sz w:val="28"/>
          <w:szCs w:val="28"/>
        </w:rPr>
      </w:pPr>
    </w:p>
    <w:p w:rsidR="00D00AAE" w:rsidRDefault="00D00AAE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</w:p>
    <w:p w:rsidR="00A80F6D" w:rsidRPr="000E6BD8" w:rsidRDefault="00A80F6D" w:rsidP="00245190">
      <w:pPr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</w:t>
      </w:r>
      <w:r w:rsidR="003A3436">
        <w:rPr>
          <w:sz w:val="28"/>
          <w:szCs w:val="28"/>
        </w:rPr>
        <w:t xml:space="preserve">                            </w:t>
      </w:r>
      <w:r w:rsidR="00DB26C8">
        <w:rPr>
          <w:sz w:val="28"/>
          <w:szCs w:val="28"/>
        </w:rPr>
        <w:t xml:space="preserve">  </w:t>
      </w:r>
      <w:r w:rsidR="003A3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B26C8">
        <w:rPr>
          <w:sz w:val="28"/>
          <w:szCs w:val="28"/>
        </w:rPr>
        <w:t>А.П. Авреднов</w:t>
      </w:r>
    </w:p>
    <w:p w:rsidR="00F85942" w:rsidRDefault="00F85942" w:rsidP="00245190">
      <w:pPr>
        <w:jc w:val="both"/>
        <w:rPr>
          <w:sz w:val="28"/>
          <w:szCs w:val="28"/>
        </w:rPr>
      </w:pPr>
    </w:p>
    <w:p w:rsidR="00F85942" w:rsidRDefault="00F85942" w:rsidP="00245190">
      <w:pPr>
        <w:jc w:val="both"/>
        <w:rPr>
          <w:sz w:val="28"/>
          <w:szCs w:val="28"/>
        </w:rPr>
      </w:pPr>
    </w:p>
    <w:p w:rsidR="00F85942" w:rsidRDefault="00F85942" w:rsidP="00245190">
      <w:pPr>
        <w:jc w:val="both"/>
        <w:rPr>
          <w:sz w:val="28"/>
          <w:szCs w:val="28"/>
        </w:rPr>
      </w:pPr>
    </w:p>
    <w:p w:rsidR="00F85942" w:rsidRDefault="00F85942" w:rsidP="00245190">
      <w:pPr>
        <w:jc w:val="both"/>
        <w:rPr>
          <w:sz w:val="28"/>
          <w:szCs w:val="28"/>
        </w:rPr>
      </w:pPr>
    </w:p>
    <w:p w:rsidR="00A80F6D" w:rsidRPr="000E530E" w:rsidRDefault="000E530E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BE3A53">
        <w:rPr>
          <w:sz w:val="28"/>
          <w:szCs w:val="28"/>
        </w:rPr>
        <w:t xml:space="preserve">: </w:t>
      </w:r>
      <w:r>
        <w:rPr>
          <w:sz w:val="28"/>
          <w:szCs w:val="28"/>
        </w:rPr>
        <w:t>в дело, сайт администрации</w:t>
      </w:r>
      <w:r w:rsidR="00BE3A53">
        <w:rPr>
          <w:sz w:val="28"/>
          <w:szCs w:val="28"/>
        </w:rPr>
        <w:t>.</w:t>
      </w:r>
    </w:p>
    <w:p w:rsidR="000E75E3" w:rsidRPr="00AA4AE2" w:rsidRDefault="000E75E3" w:rsidP="000E75E3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75E3" w:rsidRPr="00AA4AE2" w:rsidRDefault="000E75E3" w:rsidP="000E75E3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AA4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E75E3" w:rsidRDefault="000E75E3" w:rsidP="000E75E3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75E3" w:rsidRDefault="000E75E3" w:rsidP="000E75E3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0E75E3" w:rsidRDefault="000E75E3" w:rsidP="000E75E3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0E75E3" w:rsidRPr="00AA4AE2" w:rsidRDefault="000E75E3" w:rsidP="000E75E3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E75E3" w:rsidRPr="00AA4AE2" w:rsidRDefault="000E75E3" w:rsidP="000E75E3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25.03.20</w:t>
      </w:r>
      <w:r w:rsidRPr="003A34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4A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5942">
        <w:rPr>
          <w:rFonts w:ascii="Times New Roman" w:hAnsi="Times New Roman" w:cs="Times New Roman"/>
          <w:sz w:val="28"/>
          <w:szCs w:val="28"/>
        </w:rPr>
        <w:t>9</w:t>
      </w:r>
      <w:r w:rsidRPr="00AA4AE2">
        <w:rPr>
          <w:rFonts w:ascii="Times New Roman" w:hAnsi="Times New Roman" w:cs="Times New Roman"/>
          <w:sz w:val="28"/>
          <w:szCs w:val="28"/>
        </w:rPr>
        <w:t>-п</w:t>
      </w:r>
    </w:p>
    <w:p w:rsidR="000E75E3" w:rsidRPr="000E75E3" w:rsidRDefault="000E75E3" w:rsidP="000E75E3">
      <w:pPr>
        <w:jc w:val="center"/>
        <w:rPr>
          <w:bCs/>
          <w:sz w:val="28"/>
          <w:szCs w:val="28"/>
        </w:rPr>
      </w:pPr>
      <w:r w:rsidRPr="000E75E3">
        <w:rPr>
          <w:bCs/>
          <w:sz w:val="28"/>
          <w:szCs w:val="28"/>
        </w:rPr>
        <w:t>ФОРМА</w:t>
      </w:r>
    </w:p>
    <w:p w:rsidR="000E75E3" w:rsidRPr="000E75E3" w:rsidRDefault="000E75E3" w:rsidP="000E75E3">
      <w:pPr>
        <w:jc w:val="center"/>
        <w:rPr>
          <w:bCs/>
          <w:sz w:val="28"/>
          <w:szCs w:val="28"/>
        </w:rPr>
      </w:pPr>
      <w:r w:rsidRPr="000E75E3">
        <w:rPr>
          <w:rFonts w:eastAsia="Calibri"/>
          <w:sz w:val="28"/>
          <w:szCs w:val="28"/>
          <w:lang w:eastAsia="ar-SA"/>
        </w:rPr>
        <w:t xml:space="preserve">проверочного листа, применяемого при осуществлении муниципального жилищного контроля на территории </w:t>
      </w:r>
      <w:r>
        <w:rPr>
          <w:rFonts w:eastAsia="Calibri"/>
          <w:sz w:val="28"/>
          <w:szCs w:val="28"/>
          <w:lang w:eastAsia="ar-SA"/>
        </w:rPr>
        <w:t>муниципального образования Пономаревский сельсовет Пономаревского района</w:t>
      </w:r>
      <w:r w:rsidRPr="000E75E3">
        <w:rPr>
          <w:rFonts w:eastAsia="Calibri"/>
          <w:sz w:val="28"/>
          <w:szCs w:val="28"/>
          <w:lang w:eastAsia="ar-SA"/>
        </w:rPr>
        <w:t xml:space="preserve"> Оренбургской области</w:t>
      </w:r>
    </w:p>
    <w:p w:rsidR="000E75E3" w:rsidRPr="000E75E3" w:rsidRDefault="000E75E3" w:rsidP="000E75E3">
      <w:pPr>
        <w:rPr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E75E3" w:rsidRPr="000E75E3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E75E3" w:rsidRPr="000E75E3" w:rsidRDefault="000E75E3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0E75E3">
              <w:rPr>
                <w:color w:val="auto"/>
                <w:szCs w:val="28"/>
              </w:rPr>
              <w:t xml:space="preserve">Администрация </w:t>
            </w:r>
            <w:r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 района</w:t>
            </w:r>
            <w:r w:rsidRPr="000E75E3">
              <w:rPr>
                <w:rFonts w:eastAsia="Calibri" w:cs="Times New Roman"/>
                <w:szCs w:val="28"/>
                <w:lang w:eastAsia="ar-SA"/>
              </w:rPr>
              <w:t xml:space="preserve"> Оренбургской области</w:t>
            </w:r>
          </w:p>
        </w:tc>
      </w:tr>
      <w:tr w:rsidR="000E75E3" w:rsidRPr="000E75E3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E75E3" w:rsidRPr="000E75E3" w:rsidRDefault="000E75E3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0E75E3">
              <w:rPr>
                <w:color w:val="auto"/>
                <w:szCs w:val="28"/>
              </w:rPr>
              <w:t>(наименование органа муниципального контроля)</w:t>
            </w:r>
          </w:p>
        </w:tc>
      </w:tr>
      <w:tr w:rsidR="000E75E3" w:rsidRPr="000E75E3" w:rsidTr="00900448">
        <w:tc>
          <w:tcPr>
            <w:tcW w:w="4327" w:type="dxa"/>
            <w:gridSpan w:val="5"/>
          </w:tcPr>
          <w:p w:rsidR="000E75E3" w:rsidRPr="000E75E3" w:rsidRDefault="000E75E3" w:rsidP="00900448">
            <w:pPr>
              <w:pStyle w:val="af1"/>
              <w:rPr>
                <w:color w:val="auto"/>
                <w:szCs w:val="28"/>
              </w:rPr>
            </w:pPr>
          </w:p>
        </w:tc>
        <w:tc>
          <w:tcPr>
            <w:tcW w:w="4727" w:type="dxa"/>
            <w:gridSpan w:val="3"/>
          </w:tcPr>
          <w:p w:rsidR="000E75E3" w:rsidRPr="000E75E3" w:rsidRDefault="000E75E3" w:rsidP="00900448">
            <w:pPr>
              <w:pStyle w:val="af1"/>
              <w:rPr>
                <w:color w:val="auto"/>
                <w:szCs w:val="28"/>
              </w:rPr>
            </w:pPr>
          </w:p>
        </w:tc>
      </w:tr>
      <w:tr w:rsidR="000E75E3" w:rsidRPr="000E75E3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E75E3" w:rsidRPr="000E75E3" w:rsidRDefault="000E75E3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0E75E3">
              <w:rPr>
                <w:color w:val="auto"/>
                <w:szCs w:val="28"/>
              </w:rPr>
              <w:t>Проверочный лист,</w:t>
            </w:r>
          </w:p>
          <w:p w:rsidR="000E75E3" w:rsidRPr="000E75E3" w:rsidRDefault="000E75E3" w:rsidP="00900448">
            <w:pPr>
              <w:pStyle w:val="af1"/>
              <w:jc w:val="center"/>
              <w:rPr>
                <w:color w:val="auto"/>
                <w:szCs w:val="28"/>
              </w:rPr>
            </w:pPr>
            <w:r w:rsidRPr="000E75E3">
              <w:rPr>
                <w:color w:val="auto"/>
                <w:szCs w:val="28"/>
              </w:rPr>
              <w:t xml:space="preserve">применяемый при осуществлении муниципального жилищного контроля на территории </w:t>
            </w:r>
            <w:r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 района</w:t>
            </w:r>
            <w:r w:rsidRPr="000E75E3">
              <w:rPr>
                <w:rFonts w:eastAsia="Calibri" w:cs="Times New Roman"/>
                <w:szCs w:val="28"/>
                <w:lang w:eastAsia="ar-SA"/>
              </w:rPr>
              <w:t xml:space="preserve"> Оренбургской области</w:t>
            </w:r>
          </w:p>
        </w:tc>
      </w:tr>
      <w:tr w:rsidR="000E75E3" w:rsidRPr="000E75E3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E75E3" w:rsidRPr="000E75E3" w:rsidRDefault="000E75E3" w:rsidP="000E75E3">
            <w:pPr>
              <w:pStyle w:val="af1"/>
              <w:jc w:val="center"/>
              <w:rPr>
                <w:color w:val="auto"/>
                <w:szCs w:val="28"/>
              </w:rPr>
            </w:pPr>
            <w:r w:rsidRPr="000E75E3">
              <w:rPr>
                <w:color w:val="auto"/>
                <w:szCs w:val="28"/>
              </w:rPr>
              <w:t>(форма проверочного листа утверждена</w:t>
            </w:r>
            <w:r>
              <w:rPr>
                <w:color w:val="auto"/>
                <w:szCs w:val="28"/>
              </w:rPr>
              <w:t xml:space="preserve"> </w:t>
            </w:r>
            <w:r w:rsidRPr="000E75E3">
              <w:rPr>
                <w:color w:val="auto"/>
                <w:szCs w:val="28"/>
              </w:rPr>
              <w:t xml:space="preserve">Постановлением администрации </w:t>
            </w:r>
            <w:r>
              <w:rPr>
                <w:rFonts w:eastAsia="Calibri"/>
                <w:szCs w:val="28"/>
                <w:lang w:eastAsia="ar-SA"/>
              </w:rPr>
              <w:t>муниципального образования Пономаревский сельсовет Пономаревского района</w:t>
            </w:r>
            <w:r w:rsidRPr="000E75E3">
              <w:rPr>
                <w:rFonts w:eastAsia="Calibri" w:cs="Times New Roman"/>
                <w:szCs w:val="28"/>
                <w:lang w:eastAsia="ar-SA"/>
              </w:rPr>
              <w:t xml:space="preserve"> Оренбургской области</w:t>
            </w:r>
            <w:r w:rsidRPr="000E75E3">
              <w:rPr>
                <w:color w:val="auto"/>
                <w:szCs w:val="28"/>
              </w:rPr>
              <w:t xml:space="preserve"> _____________ №______</w:t>
            </w:r>
            <w:r>
              <w:rPr>
                <w:color w:val="auto"/>
                <w:szCs w:val="28"/>
              </w:rPr>
              <w:t>)</w:t>
            </w: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E75E3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E75E3" w:rsidTr="00900448">
        <w:tc>
          <w:tcPr>
            <w:tcW w:w="9054" w:type="dxa"/>
            <w:gridSpan w:val="8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E75E3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E75E3" w:rsidTr="00900448">
        <w:tc>
          <w:tcPr>
            <w:tcW w:w="9054" w:type="dxa"/>
            <w:gridSpan w:val="8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0E75E3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E75E3" w:rsidTr="00900448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327" w:type="dxa"/>
            <w:gridSpan w:val="5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E75E3" w:rsidTr="00900448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E75E3" w:rsidTr="00900448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f0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0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4.2.3-4.2.3.17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  <w:p w:rsidR="000E75E3" w:rsidRPr="00444F50" w:rsidRDefault="000E75E3" w:rsidP="0090044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0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</w:t>
            </w:r>
            <w:r>
              <w:rPr>
                <w:color w:val="auto"/>
                <w:sz w:val="24"/>
              </w:rPr>
              <w:lastRenderedPageBreak/>
              <w:t>обязательные требования по 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</w:t>
            </w:r>
            <w:r>
              <w:rPr>
                <w:color w:val="auto"/>
                <w:sz w:val="24"/>
              </w:rPr>
              <w:lastRenderedPageBreak/>
              <w:t>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3"/>
            </w:pPr>
            <w:r>
              <w:rPr>
                <w:rStyle w:val="af0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E75E3" w:rsidTr="00900448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0E75E3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E75E3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E75E3" w:rsidTr="00900448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_______________________________________________________________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0E75E3" w:rsidRDefault="000E75E3" w:rsidP="00900448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E75E3" w:rsidTr="00900448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E75E3" w:rsidRDefault="000E75E3" w:rsidP="00900448">
            <w:pPr>
              <w:pStyle w:val="af2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E75E3" w:rsidRDefault="000E75E3" w:rsidP="00F85942">
      <w:pPr>
        <w:jc w:val="center"/>
      </w:pPr>
    </w:p>
    <w:sectPr w:rsidR="000E75E3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3B" w:rsidRDefault="0085293B" w:rsidP="00F87B59">
      <w:r>
        <w:separator/>
      </w:r>
    </w:p>
  </w:endnote>
  <w:endnote w:type="continuationSeparator" w:id="0">
    <w:p w:rsidR="0085293B" w:rsidRDefault="0085293B" w:rsidP="00F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3B" w:rsidRDefault="0085293B" w:rsidP="00F87B59">
      <w:r>
        <w:separator/>
      </w:r>
    </w:p>
  </w:footnote>
  <w:footnote w:type="continuationSeparator" w:id="0">
    <w:p w:rsidR="0085293B" w:rsidRDefault="0085293B" w:rsidP="00F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84979"/>
    <w:rsid w:val="000A2E40"/>
    <w:rsid w:val="000E530E"/>
    <w:rsid w:val="000E6BD8"/>
    <w:rsid w:val="000E75E3"/>
    <w:rsid w:val="001116FD"/>
    <w:rsid w:val="00114CCE"/>
    <w:rsid w:val="00124A5D"/>
    <w:rsid w:val="00195A3A"/>
    <w:rsid w:val="001D1A89"/>
    <w:rsid w:val="001E40CF"/>
    <w:rsid w:val="002234B7"/>
    <w:rsid w:val="00232C63"/>
    <w:rsid w:val="00245190"/>
    <w:rsid w:val="002662E4"/>
    <w:rsid w:val="002A77E3"/>
    <w:rsid w:val="002D3314"/>
    <w:rsid w:val="00310625"/>
    <w:rsid w:val="00312E61"/>
    <w:rsid w:val="00322809"/>
    <w:rsid w:val="0034614C"/>
    <w:rsid w:val="00390D20"/>
    <w:rsid w:val="003A3436"/>
    <w:rsid w:val="00466C58"/>
    <w:rsid w:val="00467C5E"/>
    <w:rsid w:val="004702CD"/>
    <w:rsid w:val="00477207"/>
    <w:rsid w:val="0048434F"/>
    <w:rsid w:val="004A00C1"/>
    <w:rsid w:val="004A06CA"/>
    <w:rsid w:val="004E70FE"/>
    <w:rsid w:val="004F5367"/>
    <w:rsid w:val="004F60FD"/>
    <w:rsid w:val="00516527"/>
    <w:rsid w:val="00532C70"/>
    <w:rsid w:val="00537F4A"/>
    <w:rsid w:val="005D1069"/>
    <w:rsid w:val="005D14FE"/>
    <w:rsid w:val="005E1AB8"/>
    <w:rsid w:val="00614804"/>
    <w:rsid w:val="00644EC4"/>
    <w:rsid w:val="00663E8B"/>
    <w:rsid w:val="006A5332"/>
    <w:rsid w:val="006E2FEA"/>
    <w:rsid w:val="0071673C"/>
    <w:rsid w:val="007357D5"/>
    <w:rsid w:val="00772425"/>
    <w:rsid w:val="007A14F1"/>
    <w:rsid w:val="007C314E"/>
    <w:rsid w:val="007E59A8"/>
    <w:rsid w:val="00844CA1"/>
    <w:rsid w:val="0085293B"/>
    <w:rsid w:val="008730E1"/>
    <w:rsid w:val="00877FA0"/>
    <w:rsid w:val="00891AAD"/>
    <w:rsid w:val="00895B44"/>
    <w:rsid w:val="008A18C7"/>
    <w:rsid w:val="008D286C"/>
    <w:rsid w:val="00900448"/>
    <w:rsid w:val="009059CF"/>
    <w:rsid w:val="009306A4"/>
    <w:rsid w:val="009567E5"/>
    <w:rsid w:val="00985B92"/>
    <w:rsid w:val="009C0A5E"/>
    <w:rsid w:val="009C3964"/>
    <w:rsid w:val="00A435DC"/>
    <w:rsid w:val="00A80F6D"/>
    <w:rsid w:val="00A86DAC"/>
    <w:rsid w:val="00AA4AE2"/>
    <w:rsid w:val="00AB3311"/>
    <w:rsid w:val="00AE0BC5"/>
    <w:rsid w:val="00AF20A5"/>
    <w:rsid w:val="00AF3386"/>
    <w:rsid w:val="00B172B1"/>
    <w:rsid w:val="00B179BA"/>
    <w:rsid w:val="00B30112"/>
    <w:rsid w:val="00B33280"/>
    <w:rsid w:val="00B60DC4"/>
    <w:rsid w:val="00B64481"/>
    <w:rsid w:val="00BC047C"/>
    <w:rsid w:val="00BD32CA"/>
    <w:rsid w:val="00BD45EE"/>
    <w:rsid w:val="00BE3A53"/>
    <w:rsid w:val="00BF2F22"/>
    <w:rsid w:val="00C140FA"/>
    <w:rsid w:val="00C4467E"/>
    <w:rsid w:val="00C45BA6"/>
    <w:rsid w:val="00C568AE"/>
    <w:rsid w:val="00CA159A"/>
    <w:rsid w:val="00CA660A"/>
    <w:rsid w:val="00CD6B65"/>
    <w:rsid w:val="00D00AAE"/>
    <w:rsid w:val="00D5691C"/>
    <w:rsid w:val="00D76BF8"/>
    <w:rsid w:val="00D87A36"/>
    <w:rsid w:val="00DA5AA7"/>
    <w:rsid w:val="00DB26C8"/>
    <w:rsid w:val="00DC624D"/>
    <w:rsid w:val="00DD14BE"/>
    <w:rsid w:val="00DE7A72"/>
    <w:rsid w:val="00E12357"/>
    <w:rsid w:val="00E35583"/>
    <w:rsid w:val="00EA3C8C"/>
    <w:rsid w:val="00F267E7"/>
    <w:rsid w:val="00F47796"/>
    <w:rsid w:val="00F512AE"/>
    <w:rsid w:val="00F57326"/>
    <w:rsid w:val="00F85942"/>
    <w:rsid w:val="00F87B59"/>
    <w:rsid w:val="00F92617"/>
    <w:rsid w:val="00FA0F6C"/>
    <w:rsid w:val="00FB71A7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86CE0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99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1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7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2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47720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232C63"/>
    <w:rPr>
      <w:color w:val="0000FF"/>
      <w:u w:val="single"/>
    </w:rPr>
  </w:style>
  <w:style w:type="table" w:styleId="ad">
    <w:name w:val="Table Grid"/>
    <w:basedOn w:val="a1"/>
    <w:locked/>
    <w:rsid w:val="007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87B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7B59"/>
    <w:rPr>
      <w:rFonts w:ascii="Times New Roman" w:eastAsia="Times New Roman" w:hAnsi="Times New Roman"/>
    </w:rPr>
  </w:style>
  <w:style w:type="character" w:customStyle="1" w:styleId="af0">
    <w:name w:val="Гипертекстовая ссылка"/>
    <w:qFormat/>
    <w:rsid w:val="00D00AAE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qFormat/>
    <w:rsid w:val="00D00AAE"/>
    <w:pPr>
      <w:widowControl w:val="0"/>
      <w:suppressAutoHyphens/>
      <w:jc w:val="both"/>
    </w:pPr>
    <w:rPr>
      <w:rFonts w:eastAsia="SimSun" w:cs="Mangal"/>
      <w:color w:val="00000A"/>
      <w:sz w:val="28"/>
      <w:szCs w:val="24"/>
      <w:lang w:eastAsia="zh-CN" w:bidi="hi-IN"/>
    </w:rPr>
  </w:style>
  <w:style w:type="paragraph" w:customStyle="1" w:styleId="af2">
    <w:name w:val="Таблицы (моноширинный)"/>
    <w:basedOn w:val="a"/>
    <w:next w:val="a"/>
    <w:qFormat/>
    <w:rsid w:val="00D00AAE"/>
    <w:pPr>
      <w:widowControl w:val="0"/>
      <w:suppressAutoHyphens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f3">
    <w:name w:val="Прижатый влево"/>
    <w:basedOn w:val="a"/>
    <w:next w:val="a"/>
    <w:qFormat/>
    <w:rsid w:val="000E75E3"/>
    <w:pPr>
      <w:widowControl w:val="0"/>
      <w:suppressAutoHyphens/>
    </w:pPr>
    <w:rPr>
      <w:rFonts w:eastAsia="SimSu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2022-03-30T10:30:00Z</cp:lastPrinted>
  <dcterms:created xsi:type="dcterms:W3CDTF">2017-08-14T11:20:00Z</dcterms:created>
  <dcterms:modified xsi:type="dcterms:W3CDTF">2022-03-30T10:39:00Z</dcterms:modified>
</cp:coreProperties>
</file>