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29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629F" w:rsidRPr="0066629F" w:rsidRDefault="0066629F" w:rsidP="0066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9F">
        <w:rPr>
          <w:rFonts w:ascii="Times New Roman" w:hAnsi="Times New Roman" w:cs="Times New Roman"/>
          <w:sz w:val="28"/>
          <w:szCs w:val="28"/>
        </w:rPr>
        <w:t>РС- 9/4</w:t>
      </w:r>
    </w:p>
    <w:p w:rsidR="0066629F" w:rsidRPr="0066629F" w:rsidRDefault="0066629F" w:rsidP="0066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29F" w:rsidRDefault="0066629F" w:rsidP="0066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29F">
        <w:rPr>
          <w:rFonts w:ascii="Times New Roman" w:hAnsi="Times New Roman" w:cs="Times New Roman"/>
          <w:sz w:val="28"/>
          <w:szCs w:val="28"/>
        </w:rPr>
        <w:t xml:space="preserve">29.04.2021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66629F" w:rsidRPr="0066629F" w:rsidRDefault="0066629F" w:rsidP="0066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E1F" w:rsidRPr="00FC1CD2" w:rsidRDefault="00B42E1F" w:rsidP="003D5045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выдвижения, внесения, обсуждения, рассмотрения инициативных проектов и проведения их конкурсного отбора</w:t>
      </w:r>
      <w:r w:rsidR="005B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</w:t>
      </w:r>
      <w:r w:rsidR="006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Пономаревский</w:t>
      </w:r>
      <w:r w:rsidR="005B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6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r w:rsidR="005B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B42E1F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F" w:rsidRPr="00B42E1F" w:rsidRDefault="0066629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1F" w:rsidRPr="00B42E1F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эффективной системы взаимодействия органов местного самоуправления и общества в бюджетной сфере, реализации прав населения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осуществлении местного самоуправления, вовлечения жителей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вопросов местного значения, руководствуясь </w:t>
      </w:r>
      <w:hyperlink r:id="rId7" w:history="1">
        <w:r w:rsidRPr="00B4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26.1 Федерального закона от 06 октября 2003 года N 131-ФЗ "Об общих принципах организации местного самоуправления в Российской Федерации"</w:t>
        </w:r>
      </w:hyperlink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4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r w:rsidR="00666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Пономаревский</w:t>
        </w:r>
        <w:r w:rsidR="003D50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</w:t>
        </w:r>
        <w:r w:rsidR="00666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Пономаревского</w:t>
        </w:r>
        <w:r w:rsidR="003D50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 </w:t>
        </w:r>
      </w:hyperlink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E1F" w:rsidRPr="005B0319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выдвижения, внесения, обсуждения, рассмотрения инициативных проектов и проведения их конкурсного отбора</w:t>
      </w:r>
      <w:r w:rsid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19" w:rsidRP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5B0319" w:rsidRP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B0319" w:rsidRP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FC1CD2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E1F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5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обнародования и распространяется на правоотношения, возникшие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года.</w:t>
      </w:r>
    </w:p>
    <w:p w:rsidR="003D5045" w:rsidRPr="00B42E1F" w:rsidRDefault="003D5045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Плотникова.</w:t>
      </w:r>
    </w:p>
    <w:p w:rsidR="005B0319" w:rsidRDefault="005B0319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19" w:rsidRDefault="005B0319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19" w:rsidRDefault="005B0319" w:rsidP="005562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55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Плотников</w:t>
      </w:r>
    </w:p>
    <w:p w:rsidR="005562DF" w:rsidRDefault="005562DF" w:rsidP="005562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DF" w:rsidRDefault="005562DF" w:rsidP="005562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DF" w:rsidRDefault="0040436D" w:rsidP="005562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Зам.п</w:t>
      </w:r>
      <w:r w:rsidR="00B42E1F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B42E1F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</w:t>
      </w:r>
      <w:r w:rsidR="0055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Додова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809"/>
        <w:gridCol w:w="4475"/>
      </w:tblGrid>
      <w:tr w:rsidR="003D5045" w:rsidRPr="003F1A48" w:rsidTr="0066629F">
        <w:trPr>
          <w:trHeight w:val="2409"/>
        </w:trPr>
        <w:tc>
          <w:tcPr>
            <w:tcW w:w="3070" w:type="dxa"/>
            <w:shd w:val="clear" w:color="auto" w:fill="auto"/>
          </w:tcPr>
          <w:p w:rsidR="003D5045" w:rsidRPr="006B1185" w:rsidRDefault="003D5045" w:rsidP="003D5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3D5045" w:rsidRPr="006B1185" w:rsidRDefault="003D5045" w:rsidP="003D5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75" w:type="dxa"/>
            <w:shd w:val="clear" w:color="auto" w:fill="auto"/>
          </w:tcPr>
          <w:p w:rsidR="003D5045" w:rsidRPr="003D5045" w:rsidRDefault="003D5045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D5045" w:rsidRPr="003D5045" w:rsidRDefault="003D5045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5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D5045" w:rsidRPr="003D5045" w:rsidRDefault="003D5045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D5045" w:rsidRPr="003D5045" w:rsidRDefault="0066629F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r w:rsidR="003D5045" w:rsidRPr="003D504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D5045" w:rsidRPr="003D5045" w:rsidRDefault="0066629F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r w:rsidR="003D5045" w:rsidRPr="003D50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5045" w:rsidRPr="003D5045" w:rsidRDefault="003D5045" w:rsidP="003D5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D5045" w:rsidRPr="003D5045" w:rsidRDefault="003D5045" w:rsidP="00666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629F">
              <w:rPr>
                <w:rFonts w:ascii="Times New Roman" w:hAnsi="Times New Roman" w:cs="Times New Roman"/>
                <w:sz w:val="28"/>
                <w:szCs w:val="28"/>
              </w:rPr>
              <w:t>29.04.2021 N 33</w:t>
            </w:r>
          </w:p>
        </w:tc>
      </w:tr>
    </w:tbl>
    <w:p w:rsidR="00FC1CD2" w:rsidRDefault="00FC1CD2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1F" w:rsidRPr="00B42E1F" w:rsidRDefault="00B42E1F" w:rsidP="00FC1CD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F" w:rsidRDefault="00B42E1F" w:rsidP="0037586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выдвижения, внесения, обсуждения, рассмотрения инициативных проектов и проведения их конкурсного отбора</w:t>
      </w:r>
      <w:r w:rsidR="0037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r w:rsidR="006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Пономаревский</w:t>
      </w:r>
      <w:r w:rsidR="0037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37586F" w:rsidRDefault="0066629F" w:rsidP="0037586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r w:rsidR="0037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FC1CD2" w:rsidRPr="00FC1CD2" w:rsidRDefault="00B42E1F" w:rsidP="009A34D8">
      <w:pPr>
        <w:pStyle w:val="a3"/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7586F" w:rsidRPr="0066629F" w:rsidRDefault="00B42E1F" w:rsidP="0037586F">
      <w:pPr>
        <w:pStyle w:val="a3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порядок выдвижения, внесения, обсуждения, рассмотрения инициативных проектов, проведения их конкурсного отбора и принятия решений по результатам их рассмотрения</w:t>
      </w:r>
      <w:r w:rsidR="003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86F" w:rsidRP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66629F" w:rsidRP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7586F" w:rsidRP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6629F" w:rsidRP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7586F" w:rsidRP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FC1CD2" w:rsidRPr="0037586F" w:rsidRDefault="0037586F" w:rsidP="003D50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2E1F" w:rsidRPr="0037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понятия:</w:t>
      </w:r>
    </w:p>
    <w:p w:rsidR="00FC1CD2" w:rsidRDefault="00B42E1F" w:rsidP="003D504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инициативный проект - проект, состоящий из комплекса мероприятий, имеющих приоритетное значение для жителей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86F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7586F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сельсовет)</w:t>
      </w:r>
      <w:r w:rsidR="003758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сельсовета;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могут быть направлены на строительство, реконструкцию, капитальный ремонт, текущий ремонт, благоустройство территории, приобретение оборудования при наличии соответствующей указанным видам работ технической документации (проектно-сметной документации, локальной сметы, прайс-листов), на реализацию спортивных, культурных и прочих мероприятий;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инициаторы проекта - группа граждан численностью не менее 10 человек, достигших возраста 16 лет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территориального общественного самоуправления, общественные организации, осуществляющие деятельность на территории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инициативные платежи - денежные средства граждан, индивидуальных предпринимателей и юридических лиц, уплачиваемые на добровольной основе и зачисляемые в соответствии с </w:t>
      </w:r>
      <w:hyperlink r:id="rId9" w:history="1">
        <w:r w:rsidRPr="00B4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в целях реализации конкретных инициативных проектов;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инициативное бюджетирование - совокупность разнообразных, основанных на гражданской инициативе практик по решению вопросов местного значения или иных вопросов, право решения которых предоставлено органам местного самоуправления, при непосредственном участии граждан в определении и выборе объектов расходования средств местного бюджета, а также по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ледующем контроле за реализацией отобранных проектов;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уполномоченный орган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="002168ED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ED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2168ED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инициативных проектов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настоящего Порядка являются: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при непосредственном участии жителей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жители) инициативных проектов для их последующей реализации на территории муниципального образования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вовлечение жителей в решение вопросов местного значения или иных вопросов, право решения которых предоставлено органам местного самоуправления;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механизмов инициативного бюджетирования.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настоящего Порядка являются: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механизма взаимодействия жителей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5045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 или иных вопросов, право решения которых предоставлено органам местного самоуправления, и повышение заинтересованности жителей в решении вопросов местного значения или иных вопросов, право решения которых предоставлено органам местного самоуправления, путем их непосредственного участия в реализации мероприятий в денежной и (или) неденежной форме;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бюджетных расходов за счет вовлечения жителей в процессы принятия бюджетных решений;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открытости деятельности органов местного самоуправления;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бюджетной грамотности жителей.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2E1F" w:rsidRPr="00B42E1F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 или территория реализации инициативного проекта должны находиться в собственности муниципального образования.</w:t>
      </w:r>
    </w:p>
    <w:p w:rsidR="00FC1CD2" w:rsidRDefault="00FC1CD2" w:rsidP="00FC1CD2">
      <w:pPr>
        <w:pStyle w:val="a3"/>
        <w:spacing w:before="100" w:beforeAutospacing="1" w:after="100" w:afterAutospacing="1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CD2" w:rsidRDefault="00B42E1F" w:rsidP="009A34D8">
      <w:pPr>
        <w:pStyle w:val="a3"/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территории, в интересах жителей которой могут реализовываться инициативные проекты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Территория, на которой могут реализовываться инициативные проекты, </w:t>
      </w:r>
      <w:r w:rsidR="002168ED"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постановлением администрации сельсовета</w:t>
      </w:r>
      <w:r w:rsidRPr="00FC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D2" w:rsidRPr="00B661E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заявлением об определении территории, на которой может реализовываться инициативный проект, вправе обратиться инициативная группа численностью не менее десяти граждан, достигших шестнадцатилетнего возраста и проживающих на соответствующей территории.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Инициативные проекты могут реализовываться в границах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3D5045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5045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следующих территорий проживания граждан: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группа жилых домов;</w:t>
      </w:r>
    </w:p>
    <w:p w:rsidR="0037586F" w:rsidRDefault="0037586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улица населенного пункта;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сельский населенный пункт;</w:t>
      </w:r>
    </w:p>
    <w:p w:rsidR="00FC1CD2" w:rsidRDefault="0037586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E1F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территории проживания граждан.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установления территории, на которой могут реализовываться инициативные проекты, инициатор проекта обращается в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2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определении территории, на которой планирует 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инициативный проект, с описанием ее границ.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Заявление об определении территории, на которой планируется реализовывать инициативный проект, подписывается всеми членами инициативной группы с указанием фамилий, имен, отчеств (при наличии), контактных телефонов, а также указывается, кто из членов инициативной группы вправе представлять ее в отношениях с органами местного самоуправления муниципального образования.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заявлению прилагаются следующие документы: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краткое описание инициативного проекта;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протокола собрания инициативной группы о принятии решения о внесении в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и об о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территории, на которой предлагается его реализация.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Администрация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календарных дней со дня поступления заявления об определении территории, на которой планируется реализовывать инициативный проект, принимает решение в форме постановления: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территория выходит за пределы территории муниципального образования</w:t>
      </w:r>
      <w:r w:rsidR="00282820" w:rsidRPr="002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границах запрашиваемой территории реализуется иной инициативный проект;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инициативного проекта на запрашиваемой территории противоречит нормам законодательства.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 принятом решении представителю инициативной группы сообщается в письменном виде с обоснованием (в случае отказа) принятого решения.</w:t>
      </w:r>
    </w:p>
    <w:p w:rsidR="00FC1CD2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установлении случаев, указанных в 14 настоящего Порядка,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предложить инициативной группе иную территорию для реализации инициативного проекта.</w:t>
      </w:r>
    </w:p>
    <w:p w:rsidR="00B42E1F" w:rsidRDefault="00B42E1F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живших основанием для принятия 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решения.</w:t>
      </w:r>
    </w:p>
    <w:p w:rsidR="00FC1CD2" w:rsidRPr="00B42E1F" w:rsidRDefault="00FC1CD2" w:rsidP="00FC1CD2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Выдвижение, внесение, обсуждение, рассмотрение инициативных проектов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Инициативный проект должен содержать следующие сведения: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инициативного проекта;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проблемы, решение которой имеет приоритетное значение для жителей муниципального образования</w:t>
      </w:r>
      <w:r w:rsidR="00282820" w:rsidRPr="002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2820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предложений по решению указанной проблемы;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ожидаемого результата (ожидаемых результатов) реализации инициативного проекта;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предварительный расчет необходимых расходов на реализацию инициативного проекта;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планируемые сроки реализации инициативного проекта;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указание на территорию муниципального образования</w:t>
      </w:r>
      <w:r w:rsidR="00282820" w:rsidRPr="002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2820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часть, в границах которой будет реализовываться инициативный проект;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информацию о воздействии результатов реализации инициативного проекта на состояние окружающей среды.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Инициаторы проекта при внесении инициативного проекта в уполномоченный орган прикладывают к нему: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протокол собрания (конференции) граждан, результаты опроса граждан и (или) подписные листы соответственно, подтверждающие поддержку инициативного проекта жителями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части;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фото- и видеоматериалы собрания (конференции) граждан для обсуждения и выдвижения инициативного проекта.</w:t>
      </w:r>
    </w:p>
    <w:p w:rsidR="009A34D8" w:rsidRDefault="00B42E1F" w:rsidP="009A34D8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Документы, указанные в пункте 19 настоящего Порядка, представляются в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лицом, уполномоченным инициатором проекта взаимодействовать с органами местного самоуправления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и реализации инициативного проекта, или направляются почтовым отправлением.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Датой внесения инициативного проекта является день получения документов, указанных в пункте 19 настоящего Порядка. В случае, если указан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 представляются в администрацию 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лицом, уполномоченным инициатор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проекта взаимодействовать с 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Уполномоченный орган посредством информационного сообщения, размещенного на официальном сайте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информирует население о начале приема заявок на участие в отборе инициативных проектов (далее - заявка) в срок не позднее чем за 5 рабочих дней до начала приема заявок. Информационное сообщение должно содержать: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наименование, место нахождения, почтовый адрес, адрес электронной почты уполномоченного органа, номер контактного телефона ответственного должностного лица уполномоченного органа;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время начала и окончания приема заявок;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 заявки согласно приложению N 1 к настоящему Порядку.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До внесения в уполномоченный орган инициативного проекта в целях его обсуждения и определения соответствия интересам жителей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инициативный проект под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рассмотрению на собрании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порядке, установленном решением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возможно рассмотрение нескольких инициативных проектов на одном собрании граждан.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также может рассматриваться на собрании граждан по вопросам осуществления территориального общественного самоуправления.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Инициаторами проекта организуется и проводится собрание в той части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которой планируется реализация инициативного проекта.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собрания проходит обсуждение инициативных проектов и голосование граждан по ним. По результатам голосования инициативный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проект, получивший наибольшее количество голосов у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собрания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инициаторами проекта в уполномоченный орган.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Выявление мнения граждан по вопросу поддержки инициативного проекта возможно также путем проведения опроса граждан в соответствии с Положением о порядке назначения и проведения опроса граждан в муниципальном образовании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AF42E8" w:rsidRPr="0073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Информация о внесении инициативного проекта в уполномоченный орган подлежит обнародованию и размещению на официальном сайте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282820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в течение 3 рабочих дней со дня внесения инициативного проекта в уполномоченный орган и должна содержать сведения, указанные в пункте 22 настоящего Порядка, а также об инициаторах проекта. 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5 рабочих дней. Свои замечания и предложения вправе направлять жители, достигшие шестнадцатилетнего возраста.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Инициативный проект подле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обязательному рассмотрению 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его внесения, по результатам которого уполномоченными структурными подразделениями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заключения по внесенному инициативному проекту, содержащие выводы о возможности и целесообразности его реализации.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После истечения срока приема заявок уполномоченный орган направляет инициативный проект (проекты) в конкурсную комиссию для проведения конкурсного отбора.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Конкурсная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В работе конкурсной комиссии могут принимать участие представители общественности, иных органов местного самоуправления.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конкурсной комиссии и ее количественный состав ут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постановлением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Конкурсная комиссия с учетом заключений уполномоченных структурных подразделений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F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внесенным инициативным проектам, а также результатов проведенного конкурсного отбора подготавливает мотивированное заключение о возможности или невозможности реализации внесенных инициативных проектов (далее - заключение) в течение 10 рабочих дней со дня окончания срока приема заявок и в течение 1 рабочего дня со дня подготовки заключения направляет его в уполномоченный орган.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конкурсной комиссии носит рекомендательный характер.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Конкурсный отбор проводится в течение 30 календарных дней со дня окончания срока приема заявок, установленного уполномоченным органом в информационном сообщении.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конкурсного отбора инициативных проектов 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с учетом итоговой оценки, выставленной согласно критериям, установленным в приложении N 2 к настоящему Порядку, конкурсная комиссия выносит мотивированное заключение о возможности или невозможности реализации внесенных инициативных проектов.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принимаются инициативные проекты, набравшие не менее 50 баллов по критериям согласно приложению N 2 к настоящему Порядку.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Уполномоченный орган в срок не позднее 5 рабочих дней со дня получения заключения конкурсной комиссии обеспечивает размещение на официальном сайте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инициативных проектах, прошедших конкурсный отбор.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результатам рассмотрения инициативного проекта с учетом заключения конкурсной комиссии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 в форме постановления: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реализации инициативного проекта;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реализации инициативного проекта с указанием причин отказа.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Постановление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инициативного проекта должно содержать: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расходования средств местного бюджета (строительство, реконструкция, приобретение, проведение мероприятия (мероприятий), иное);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местного бюджета, выделяемых на реализацию инициативного проекта;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Уполномоченный орган уведомляет о принятом решении инициаторов проекта в течение 3 рабочих дней со дня принятия решения.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Решение об отказе в реализации инициативного проекта принимается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B4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Уставу муниципального образования </w:t>
        </w:r>
      </w:hyperlink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37. Уполномоченный орган вправе, а в случае несоответствия инициативного проекта подпункту 5 пункта 36 настоящего Порядка обязан предложить инициаторам проекта совместно доработать инициативный проект.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издания постановления 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инициативного проекта уполномоченный орган в срок не позднее 5 рабочих дней со дня издания данного постановления организует обсуждение жителями инициативного проекта и голосования по нему на информационном ресурсе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"Интернет"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голосование по инициативным проектам на информационном ресурсе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 не менее 10 и не более 20 календарных дней с даты размещения информации об инициативном проекте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рассчитываются и конвертируются уполномоченным органом в баллы по Методике конвертации результатов в баллы согласно приложению N 4 к настоящему Порядку в течение 3 рабочих дней со дня окончания обсуждения и голосования на информационном ресурсе.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Итоговая оценка инициативных проектов производится уполномоченным органом исходя из следующего: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оценки инициативных проектов конкурсной комиссией по Перечню критериев оценки согласно приложению N 2 к настоящему Порядку;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общественного обсуждения инициативных проектов на информационном ресурсе;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40. </w:t>
      </w:r>
      <w:r w:rsidR="009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5D58"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его реализацию, в том числе разработку проектно-сметной документации, включая изыскательские, проектные, экспертные работы и иные работы и услуги в соответствии с условиями муниципальных контрактов на выполнение необходимых видов работ (оказание услуг) для реализации инициативного проекта в порядке, предусмотренном законодательством Российской Федерации о контрактной системе в сфере закупок товаров, работ, услуг для государственных и муниципальных нужд.</w:t>
      </w: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населения о ходе реализации инициативного проекта</w:t>
      </w:r>
    </w:p>
    <w:p w:rsidR="00DC5159" w:rsidRDefault="00B42E1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 целью широкого информирования населения о реализации инициативных проектов информация о расс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мотрении инициативного проекта 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F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</w:t>
      </w:r>
      <w:r w:rsidR="003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6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595D58" w:rsidRPr="003D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в срок не позднее 30 января года, следующего за отчетным годом.</w:t>
      </w:r>
    </w:p>
    <w:p w:rsidR="00DC5159" w:rsidRPr="0037586F" w:rsidRDefault="0037586F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59" w:rsidRDefault="00DC515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39" w:rsidRDefault="00EB203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39" w:rsidRDefault="00EB203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39" w:rsidRDefault="00EB2039" w:rsidP="00DC5159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60"/>
        <w:gridCol w:w="2159"/>
        <w:gridCol w:w="5528"/>
      </w:tblGrid>
      <w:tr w:rsidR="00595D58" w:rsidRPr="003F1A48" w:rsidTr="00595D58">
        <w:tc>
          <w:tcPr>
            <w:tcW w:w="2060" w:type="dxa"/>
            <w:shd w:val="clear" w:color="auto" w:fill="auto"/>
          </w:tcPr>
          <w:p w:rsidR="00595D58" w:rsidRPr="006B1185" w:rsidRDefault="00EB2039" w:rsidP="0048632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2159" w:type="dxa"/>
            <w:shd w:val="clear" w:color="auto" w:fill="auto"/>
          </w:tcPr>
          <w:p w:rsidR="00595D58" w:rsidRPr="006B1185" w:rsidRDefault="00595D58" w:rsidP="0048632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95D58" w:rsidRDefault="00595D58" w:rsidP="00595D58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1</w:t>
            </w:r>
          </w:p>
          <w:p w:rsidR="00595D58" w:rsidRPr="007A0325" w:rsidRDefault="00595D58" w:rsidP="00595D58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выдвижения,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внесения, обсуждения,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инициативных проектов 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конкурсного отбора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595D58" w:rsidRPr="003D5045" w:rsidRDefault="00595D58" w:rsidP="0048632B">
            <w:pPr>
              <w:spacing w:after="0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D58" w:rsidRPr="007A0325" w:rsidRDefault="00595D58" w:rsidP="00595D58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 в отборе инициативных проектов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Наименование инициативного прое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кта ___________________________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Место реализации (адрес или ориентировочное место размещения)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Описание инициативного проекта (в том числе проблемы)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Обоснование предложений по решению указанной проблемы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DC5159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Ожидаемые результаты от реализации инициативного проекта</w:t>
      </w:r>
    </w:p>
    <w:p w:rsidR="00B42E1F" w:rsidRPr="007A0325" w:rsidRDefault="00DC5159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="00B42E1F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 w:rsidR="00B42E1F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6. Группы населения, которые будут пользоваться результатами от реализации инициативного проекта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DC5159" w:rsidRPr="007A0325" w:rsidRDefault="00DC5159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DC5159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Прогнозируемая стоимость инициативного проекта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9B6260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Софинансирование инициативного проекта со стороны населения, организаций 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других внебюджетных источников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имущественное и (или) трудовое участие заинтересованных лиц в реализации инициативного проекта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="00DC5159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9B6260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9. Планируемые сроки реализации инициативного проекта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9B6260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Положительное воздействие результатов реализации инициативного проекта на состояние окружающей среды 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9B6260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12. Учет потребностей и пожеланий специальных групп населения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9B6260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B6260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9B6260" w:rsidRPr="007A0325" w:rsidRDefault="009B6260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Инициаторы проекта 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 ________________________ ___________</w:t>
      </w:r>
    </w:p>
    <w:p w:rsidR="00B42E1F" w:rsidRPr="007A0325" w:rsidRDefault="00B42E1F" w:rsidP="00DC51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(подпись) (Ф.И.О.) (дата)</w:t>
      </w:r>
    </w:p>
    <w:p w:rsidR="00320556" w:rsidRPr="007A0325" w:rsidRDefault="00320556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 ________________________ ___________</w:t>
      </w:r>
    </w:p>
    <w:p w:rsidR="00320556" w:rsidRPr="007A0325" w:rsidRDefault="00320556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(подпись) (Ф.И.О.) (дата)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60"/>
        <w:gridCol w:w="2159"/>
        <w:gridCol w:w="5528"/>
      </w:tblGrid>
      <w:tr w:rsidR="00595D58" w:rsidRPr="003F1A48" w:rsidTr="0048632B">
        <w:tc>
          <w:tcPr>
            <w:tcW w:w="2060" w:type="dxa"/>
            <w:shd w:val="clear" w:color="auto" w:fill="auto"/>
          </w:tcPr>
          <w:p w:rsidR="00595D58" w:rsidRPr="006B1185" w:rsidRDefault="00595D58" w:rsidP="0048632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595D58" w:rsidRPr="006B1185" w:rsidRDefault="00595D58" w:rsidP="0048632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95D58" w:rsidRDefault="00595D58" w:rsidP="0048632B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95D58" w:rsidRPr="007A0325" w:rsidRDefault="00595D58" w:rsidP="0048632B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выдвижения,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внесения, обсуждения,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инициативных проектов 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конкурсного 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в муниципальном образовании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595D58" w:rsidRPr="003D5045" w:rsidRDefault="00595D58" w:rsidP="0048632B">
            <w:pPr>
              <w:spacing w:after="0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D58" w:rsidRDefault="00595D58" w:rsidP="00320556">
      <w:pPr>
        <w:spacing w:before="100" w:beforeAutospacing="1" w:after="100" w:afterAutospacing="1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556" w:rsidRPr="007A0325" w:rsidRDefault="00595D58" w:rsidP="00595D5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инициативных проектов</w:t>
      </w:r>
    </w:p>
    <w:p w:rsidR="00595D58" w:rsidRPr="007A0325" w:rsidRDefault="00595D58" w:rsidP="00595D5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Вклад участников реализации проекта в его финансирование: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1) уровень софинансирования проекта со стороны населения: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если </w:t>
      </w:r>
      <w:r w:rsidR="00320556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со стороны населения отсутствует баллы не начисляются;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составляет до 1% начисляются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свыше 1% до 5% начисляются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свыше 5% - 15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уровень софинансирования проекта со стороны организаций и других внебюджетных источников: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если софинансирование проекта со стороны организаций и других </w:t>
      </w:r>
      <w:r w:rsidR="006A07D8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небюджетных источников отсутствует баллы не начисляются;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составляет до 2% начисляются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свыше 2% до 5% начисляются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софинансирования проекта свыше 5% начисляются 15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3) вклад населения в реализацию проекта в неденежной форме (выполнение неоплачиваемых работ, выделение материалов и оборудования и др. формы):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объем вклада составляет меньше 5% от общей стоимости проекта начисляются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вклада составляет 5% и более начисляются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4) вклад организаций и других внебюджетных источников в реализацию проекта в неденежной форме (выполнение неоплачиваемых работ, выделение материалов и оборудования и др. формы):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объем вклада составляет меньше 5% от общей стоимости проекта начисляются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уровень вклада составляет 5% и более начисляются 10 баллов.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Социальная и экономическая эффективность реализации проекта: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доля благополучателей в общей численности населения: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благополучателей до 10 человек - 0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благополучателей от 11 до 100 человек - 5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численность благополучателей свыше 100 человек - 10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положительное воздействие результатов реализации проекта на состояние окружающей среды: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улучшение состояния окружающей среды - 10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положительного воздействия - 0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3) учет потребностей и пожеланий специальных групп населения: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потребности и пожелания специальных групп населения учтены - 10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потребности и пожелания специальных групп населения не рассматривались - 0 баллов.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Степень участия населения в определении и решении проблемы, заявленной в проекте:</w:t>
      </w:r>
    </w:p>
    <w:p w:rsidR="00B42E1F" w:rsidRPr="007A0325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42E1F"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лиц, принявших участие в определении параметров проекта: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человек менее 5 человек - 0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человек от 6 до 30 человек - 5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человек свыше 30 человек - 10 баллов;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2) использование средств массовой информации и других средств информирования населения в процессе отбора проекта: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 регулярное использование специальных информационных стендов - 3 балла;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публикаций в газетах, журналах - 2 балла;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радио- и телевизионной передачи, посвященной проекту, - 2 балла;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 соответствующей информации в информационно-телекоммуникационной сети "Интернет", в частности в социальных сетях, - 3 балла;</w:t>
      </w: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использования указанных средств - 0 баллов.</w:t>
      </w:r>
    </w:p>
    <w:p w:rsidR="008F7919" w:rsidRPr="007A0325" w:rsidRDefault="008F7919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D8" w:rsidRDefault="006A07D8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25" w:rsidRDefault="007A0325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714" w:rsidRDefault="00A06714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714" w:rsidRDefault="00A06714" w:rsidP="00FC1CD2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60"/>
        <w:gridCol w:w="2159"/>
        <w:gridCol w:w="5528"/>
      </w:tblGrid>
      <w:tr w:rsidR="00A06714" w:rsidRPr="003F1A48" w:rsidTr="0048632B">
        <w:tc>
          <w:tcPr>
            <w:tcW w:w="2060" w:type="dxa"/>
            <w:shd w:val="clear" w:color="auto" w:fill="auto"/>
          </w:tcPr>
          <w:p w:rsidR="00A06714" w:rsidRPr="006B1185" w:rsidRDefault="00A06714" w:rsidP="0048632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A06714" w:rsidRPr="006B1185" w:rsidRDefault="00A06714" w:rsidP="0048632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06714" w:rsidRDefault="00A06714" w:rsidP="0048632B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6714" w:rsidRPr="007A0325" w:rsidRDefault="00A06714" w:rsidP="0048632B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выдвижения,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внесения, обсуждения,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инициативных проектов 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конкурсного отбора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66629F"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r w:rsidRPr="007A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A06714" w:rsidRPr="003D5045" w:rsidRDefault="00A06714" w:rsidP="0048632B">
            <w:pPr>
              <w:spacing w:after="0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14" w:rsidRDefault="00A06714" w:rsidP="003D65BF">
      <w:pPr>
        <w:spacing w:before="100" w:beforeAutospacing="1" w:after="100" w:afterAutospacing="1" w:line="240" w:lineRule="auto"/>
        <w:ind w:left="4536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E1F" w:rsidRPr="007A0325" w:rsidRDefault="00B42E1F" w:rsidP="00A0671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конвертации результатов в баллы</w:t>
      </w:r>
    </w:p>
    <w:p w:rsidR="00B42E1F" w:rsidRPr="007A0325" w:rsidRDefault="00B42E1F" w:rsidP="00A067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1F" w:rsidRPr="007A0325" w:rsidRDefault="00B42E1F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Конвертация результата в баллы при оценке результатов общественного обсуждения за выдвинутые инициативные проекты на информационном ресурсе </w:t>
      </w:r>
      <w:r w:rsidR="008F7919" w:rsidRPr="007A0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__</w:t>
      </w:r>
      <w:r w:rsidR="00320556" w:rsidRPr="007A0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_____</w:t>
      </w:r>
      <w:r w:rsidR="008F7919" w:rsidRPr="007A0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__</w:t>
      </w: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по следующей формуле:</w:t>
      </w:r>
    </w:p>
    <w:p w:rsidR="00320556" w:rsidRPr="007A0325" w:rsidRDefault="00320556" w:rsidP="00FC1C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Ообс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</w:t>
      </w: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Кфакт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К </w:t>
      </w:r>
      <w:proofErr w:type="spellStart"/>
      <w:proofErr w:type="gram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max,где</w:t>
      </w:r>
      <w:proofErr w:type="spellEnd"/>
      <w:proofErr w:type="gram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20556" w:rsidRPr="007A0325" w:rsidRDefault="00320556" w:rsidP="003205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Ообс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оценка результатов общественного обсуждения;</w:t>
      </w: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Кфакт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количество голосов, отданных за инициативный проект при общественном обсуждении;</w:t>
      </w: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max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количество голосов, отданных при общественном обсуждении за самый успешный инициативный проект.</w:t>
      </w: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результат в баллах:</w:t>
      </w:r>
    </w:p>
    <w:p w:rsidR="00B42E1F" w:rsidRPr="007A0325" w:rsidRDefault="00B42E1F" w:rsidP="003205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Итоговый результат = результат голосования делегатов + </w:t>
      </w: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Ообс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</w:t>
      </w:r>
      <w:proofErr w:type="spellStart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</w:t>
      </w:r>
      <w:proofErr w:type="spellEnd"/>
      <w:r w:rsidRPr="007A03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38F4" w:rsidRPr="00B42E1F" w:rsidRDefault="00A738F4" w:rsidP="00FC1C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38F4" w:rsidRPr="00B42E1F" w:rsidSect="0066629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31" w:rsidRDefault="006C7531" w:rsidP="00EB2039">
      <w:pPr>
        <w:spacing w:after="0" w:line="240" w:lineRule="auto"/>
      </w:pPr>
      <w:r>
        <w:separator/>
      </w:r>
    </w:p>
  </w:endnote>
  <w:endnote w:type="continuationSeparator" w:id="0">
    <w:p w:rsidR="006C7531" w:rsidRDefault="006C7531" w:rsidP="00EB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31" w:rsidRDefault="006C7531" w:rsidP="00EB2039">
      <w:pPr>
        <w:spacing w:after="0" w:line="240" w:lineRule="auto"/>
      </w:pPr>
      <w:r>
        <w:separator/>
      </w:r>
    </w:p>
  </w:footnote>
  <w:footnote w:type="continuationSeparator" w:id="0">
    <w:p w:rsidR="006C7531" w:rsidRDefault="006C7531" w:rsidP="00EB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46504"/>
      <w:docPartObj>
        <w:docPartGallery w:val="Page Numbers (Top of Page)"/>
        <w:docPartUnique/>
      </w:docPartObj>
    </w:sdtPr>
    <w:sdtEndPr/>
    <w:sdtContent>
      <w:p w:rsidR="00EB2039" w:rsidRDefault="00EB2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6D">
          <w:rPr>
            <w:noProof/>
          </w:rPr>
          <w:t>14</w:t>
        </w:r>
        <w:r>
          <w:fldChar w:fldCharType="end"/>
        </w:r>
      </w:p>
    </w:sdtContent>
  </w:sdt>
  <w:p w:rsidR="00EB2039" w:rsidRDefault="00EB2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118"/>
    <w:multiLevelType w:val="hybridMultilevel"/>
    <w:tmpl w:val="475E5902"/>
    <w:lvl w:ilvl="0" w:tplc="D9FAE8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B31557"/>
    <w:multiLevelType w:val="hybridMultilevel"/>
    <w:tmpl w:val="3E50D2F0"/>
    <w:lvl w:ilvl="0" w:tplc="E912F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071DF"/>
    <w:multiLevelType w:val="hybridMultilevel"/>
    <w:tmpl w:val="7F9AA5FE"/>
    <w:lvl w:ilvl="0" w:tplc="35C8C2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F"/>
    <w:rsid w:val="002168ED"/>
    <w:rsid w:val="00282820"/>
    <w:rsid w:val="00320556"/>
    <w:rsid w:val="0037586F"/>
    <w:rsid w:val="003D5045"/>
    <w:rsid w:val="003D65BF"/>
    <w:rsid w:val="0040436D"/>
    <w:rsid w:val="005469F1"/>
    <w:rsid w:val="005562DF"/>
    <w:rsid w:val="00595D58"/>
    <w:rsid w:val="005B0319"/>
    <w:rsid w:val="0066629F"/>
    <w:rsid w:val="006A07D8"/>
    <w:rsid w:val="006C7531"/>
    <w:rsid w:val="00730CCC"/>
    <w:rsid w:val="007312D4"/>
    <w:rsid w:val="007A0325"/>
    <w:rsid w:val="00877F0F"/>
    <w:rsid w:val="008E35AB"/>
    <w:rsid w:val="008E5532"/>
    <w:rsid w:val="008F7919"/>
    <w:rsid w:val="0090052B"/>
    <w:rsid w:val="00956490"/>
    <w:rsid w:val="00982AAB"/>
    <w:rsid w:val="00995D00"/>
    <w:rsid w:val="009A34D8"/>
    <w:rsid w:val="009B2212"/>
    <w:rsid w:val="009B6260"/>
    <w:rsid w:val="00A06714"/>
    <w:rsid w:val="00A738F4"/>
    <w:rsid w:val="00AD6E44"/>
    <w:rsid w:val="00AF42E8"/>
    <w:rsid w:val="00B42E1F"/>
    <w:rsid w:val="00B661E2"/>
    <w:rsid w:val="00D8053B"/>
    <w:rsid w:val="00DC5159"/>
    <w:rsid w:val="00EB2039"/>
    <w:rsid w:val="00F276AB"/>
    <w:rsid w:val="00FC1CD2"/>
    <w:rsid w:val="00FC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1019"/>
  <w15:docId w15:val="{123D5109-65DC-4112-A018-67BB7113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039"/>
  </w:style>
  <w:style w:type="paragraph" w:styleId="a8">
    <w:name w:val="footer"/>
    <w:basedOn w:val="a"/>
    <w:link w:val="a9"/>
    <w:uiPriority w:val="99"/>
    <w:unhideWhenUsed/>
    <w:rsid w:val="00EB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65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53365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Щёголева</dc:creator>
  <cp:keywords/>
  <dc:description/>
  <cp:lastModifiedBy>Spec</cp:lastModifiedBy>
  <cp:revision>4</cp:revision>
  <cp:lastPrinted>2021-03-11T11:48:00Z</cp:lastPrinted>
  <dcterms:created xsi:type="dcterms:W3CDTF">2021-04-05T09:22:00Z</dcterms:created>
  <dcterms:modified xsi:type="dcterms:W3CDTF">2021-05-12T07:52:00Z</dcterms:modified>
</cp:coreProperties>
</file>