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D9B" w:rsidRPr="00CC6D9B" w:rsidRDefault="00CC6D9B" w:rsidP="00CC6D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D9B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CC6D9B" w:rsidRPr="00CC6D9B" w:rsidRDefault="00CC6D9B" w:rsidP="00CC6D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D9B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CC6D9B" w:rsidRPr="00CC6D9B" w:rsidRDefault="00CC6D9B" w:rsidP="00CC6D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D9B">
        <w:rPr>
          <w:rFonts w:ascii="Times New Roman" w:hAnsi="Times New Roman" w:cs="Times New Roman"/>
          <w:b/>
          <w:bCs/>
          <w:sz w:val="28"/>
          <w:szCs w:val="28"/>
        </w:rPr>
        <w:t>ПОНОМАРЕВСКИЙ СЕЛЬСОВЕТ ПОНОМАРЕВСКОГО РАЙОНА</w:t>
      </w:r>
    </w:p>
    <w:p w:rsidR="00CC6D9B" w:rsidRPr="00CC6D9B" w:rsidRDefault="00CC6D9B" w:rsidP="00CC6D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D9B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CC6D9B" w:rsidRPr="00CC6D9B" w:rsidRDefault="00CC6D9B" w:rsidP="00CC6D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D9B">
        <w:rPr>
          <w:rFonts w:ascii="Times New Roman" w:hAnsi="Times New Roman" w:cs="Times New Roman"/>
          <w:b/>
          <w:bCs/>
          <w:sz w:val="28"/>
          <w:szCs w:val="28"/>
        </w:rPr>
        <w:t>четвертый созыв</w:t>
      </w:r>
    </w:p>
    <w:p w:rsidR="00CC6D9B" w:rsidRPr="00CC6D9B" w:rsidRDefault="00CC6D9B" w:rsidP="00CC6D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6D9B" w:rsidRPr="00CC6D9B" w:rsidRDefault="00CC6D9B" w:rsidP="00CC6D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D9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E243CE">
        <w:rPr>
          <w:rFonts w:ascii="Times New Roman" w:hAnsi="Times New Roman" w:cs="Times New Roman"/>
          <w:b/>
          <w:bCs/>
          <w:sz w:val="28"/>
          <w:szCs w:val="28"/>
        </w:rPr>
        <w:t xml:space="preserve"> /ПРОЕКТ/</w:t>
      </w:r>
    </w:p>
    <w:p w:rsidR="00CC6D9B" w:rsidRPr="00CC6D9B" w:rsidRDefault="00E243CE" w:rsidP="00CC6D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РС- ___</w:t>
      </w:r>
      <w:r w:rsidR="00CC6D9B" w:rsidRPr="00CC6D9B">
        <w:rPr>
          <w:rFonts w:ascii="Times New Roman" w:hAnsi="Times New Roman" w:cs="Times New Roman"/>
          <w:sz w:val="28"/>
          <w:szCs w:val="28"/>
        </w:rPr>
        <w:t>/4</w:t>
      </w:r>
    </w:p>
    <w:p w:rsidR="00CC6D9B" w:rsidRPr="00CC6D9B" w:rsidRDefault="00CC6D9B" w:rsidP="00CC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D9B" w:rsidRDefault="00E243CE" w:rsidP="00CC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CC6D9B" w:rsidRPr="00CC6D9B">
        <w:rPr>
          <w:rFonts w:ascii="Times New Roman" w:hAnsi="Times New Roman" w:cs="Times New Roman"/>
          <w:sz w:val="28"/>
          <w:szCs w:val="28"/>
        </w:rPr>
        <w:t xml:space="preserve">.02.2022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№ __</w:t>
      </w:r>
    </w:p>
    <w:p w:rsidR="00CC6D9B" w:rsidRPr="00CC6D9B" w:rsidRDefault="00CC6D9B" w:rsidP="00CC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300" w:rsidRDefault="008F5300" w:rsidP="00CC6D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проекта «</w:t>
      </w:r>
      <w:r w:rsidR="00427BA7" w:rsidRPr="00CC6D9B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решение Совета депутатов муниципального образования Пономаревский сельсовет от 02.11.2017 № 69 «Об утверждении Правил благоустройства территории муниципального образования Пономаревский сельсовет Пономаревского района </w:t>
      </w:r>
    </w:p>
    <w:p w:rsidR="00427BA7" w:rsidRPr="00CC6D9B" w:rsidRDefault="00427BA7" w:rsidP="00CC6D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D9B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области»</w:t>
      </w:r>
    </w:p>
    <w:p w:rsidR="00427BA7" w:rsidRPr="00CC6D9B" w:rsidRDefault="00427BA7" w:rsidP="00CC6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BA7" w:rsidRPr="00CC6D9B" w:rsidRDefault="00427BA7" w:rsidP="00CC6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BA7" w:rsidRPr="00CC6D9B" w:rsidRDefault="00427BA7" w:rsidP="00CC6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9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Р</w:t>
      </w:r>
      <w:r w:rsidR="002A606C" w:rsidRPr="00CC6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CC6D9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A606C" w:rsidRPr="00CC6D9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CC6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 131-ФЗ «Об общих принципах организации местного самоуправления в Российской Федерации»,</w:t>
      </w:r>
      <w:r w:rsidRPr="00CC6D9B">
        <w:rPr>
          <w:rFonts w:ascii="Times New Roman" w:hAnsi="Times New Roman" w:cs="Times New Roman"/>
          <w:sz w:val="28"/>
          <w:szCs w:val="28"/>
        </w:rPr>
        <w:t xml:space="preserve"> </w:t>
      </w:r>
      <w:r w:rsidRPr="00CC6D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муниципального образования Пономаревский сельсовет РЕШИЛ:</w:t>
      </w:r>
    </w:p>
    <w:p w:rsidR="00427BA7" w:rsidRPr="008F5300" w:rsidRDefault="00427BA7" w:rsidP="008F53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30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Правила благоустройства муниципального образования Пономаревский сельсовет, утвержденные решением Совета депутатов от 02.11.2017 N 69, следующие изменения:</w:t>
      </w:r>
    </w:p>
    <w:p w:rsidR="008F5300" w:rsidRPr="008F5300" w:rsidRDefault="008F5300" w:rsidP="00E243CE">
      <w:pPr>
        <w:pStyle w:val="a3"/>
        <w:spacing w:after="0" w:line="240" w:lineRule="auto"/>
        <w:ind w:left="10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24640" w:rsidRDefault="00427BA7" w:rsidP="0082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bookmarkStart w:id="1" w:name="sub_7"/>
      <w:r w:rsidR="008246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16 изложить в новой редакции:</w:t>
      </w:r>
    </w:p>
    <w:p w:rsidR="00824640" w:rsidRPr="00824640" w:rsidRDefault="00824640" w:rsidP="008246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4640">
        <w:rPr>
          <w:rFonts w:ascii="Times New Roman" w:hAnsi="Times New Roman" w:cs="Times New Roman"/>
          <w:b/>
          <w:sz w:val="28"/>
          <w:szCs w:val="28"/>
        </w:rPr>
        <w:t>Ст.16. Организация освещения на территории муниципального образования</w:t>
      </w:r>
    </w:p>
    <w:p w:rsidR="00824640" w:rsidRPr="00824640" w:rsidRDefault="00824640" w:rsidP="0082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640">
        <w:rPr>
          <w:rFonts w:ascii="Times New Roman" w:hAnsi="Times New Roman" w:cs="Times New Roman"/>
          <w:sz w:val="28"/>
          <w:szCs w:val="28"/>
        </w:rPr>
        <w:t>1. Организация освещения на территории муниципального образования Пономаревский сельсовет</w:t>
      </w:r>
    </w:p>
    <w:p w:rsidR="00824640" w:rsidRPr="00824640" w:rsidRDefault="00824640" w:rsidP="0082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640">
        <w:rPr>
          <w:rFonts w:ascii="Times New Roman" w:hAnsi="Times New Roman" w:cs="Times New Roman"/>
          <w:sz w:val="28"/>
          <w:szCs w:val="28"/>
        </w:rPr>
        <w:t>- организацию освещения улиц, дорог, площадей, пешеходных аллей, территорий общего пользования, установки световой информации осуществляет Администрация муниципального образования Пономаревский сельсовет;</w:t>
      </w:r>
    </w:p>
    <w:p w:rsidR="00824640" w:rsidRPr="00824640" w:rsidRDefault="00824640" w:rsidP="0082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640">
        <w:rPr>
          <w:rFonts w:ascii="Times New Roman" w:hAnsi="Times New Roman" w:cs="Times New Roman"/>
          <w:sz w:val="28"/>
          <w:szCs w:val="28"/>
        </w:rPr>
        <w:t>- организацию освещения территорий в границах земельных участков, зданий и сооружений, находящихся в собственности физических лиц, индивидуальных предпринимателей, юридических лиц и организаций иных организационно-правовых форм, осуществляют владельцы объектов;</w:t>
      </w:r>
    </w:p>
    <w:p w:rsidR="00824640" w:rsidRPr="00824640" w:rsidRDefault="00824640" w:rsidP="0082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640">
        <w:rPr>
          <w:rFonts w:ascii="Times New Roman" w:hAnsi="Times New Roman" w:cs="Times New Roman"/>
          <w:sz w:val="28"/>
          <w:szCs w:val="28"/>
        </w:rPr>
        <w:t>- организацию наружного освещения дворовых территорий многоквартирных домов, освещение которых не предусмотрено проектной документацией, осуществляют собственники многоквартирных домов;</w:t>
      </w:r>
    </w:p>
    <w:p w:rsidR="00824640" w:rsidRPr="00824640" w:rsidRDefault="00824640" w:rsidP="0082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640">
        <w:rPr>
          <w:rFonts w:ascii="Times New Roman" w:hAnsi="Times New Roman" w:cs="Times New Roman"/>
          <w:sz w:val="28"/>
          <w:szCs w:val="28"/>
        </w:rPr>
        <w:t xml:space="preserve">- организацию праздничной иллюминации главных улиц, площадей осуществляет Администрация муниципального образования Пономаревский </w:t>
      </w:r>
      <w:r w:rsidRPr="00824640">
        <w:rPr>
          <w:rFonts w:ascii="Times New Roman" w:hAnsi="Times New Roman" w:cs="Times New Roman"/>
          <w:sz w:val="28"/>
          <w:szCs w:val="28"/>
        </w:rPr>
        <w:lastRenderedPageBreak/>
        <w:t>сельсовет. Собственники зданий и сооружений вправе принимать участие в подготовке, изготовлении и размещении праздничной иллюминации, в соответствии с проектом праздничного оформления и согласованием работ с Администрация муниципального образования Пономаревский сельсовет.</w:t>
      </w:r>
    </w:p>
    <w:p w:rsidR="00824640" w:rsidRPr="00824640" w:rsidRDefault="00824640" w:rsidP="0082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640">
        <w:rPr>
          <w:rFonts w:ascii="Times New Roman" w:hAnsi="Times New Roman" w:cs="Times New Roman"/>
          <w:sz w:val="28"/>
          <w:szCs w:val="28"/>
        </w:rPr>
        <w:t>2. Содержание объектов наружного освещения обязаны осуществлять физические лица, индивидуальные предприниматели, юридические лица и организации иных организационно-правовых форм, которым системы наружного освещения или земельные участки, на которых они расположены, принадлежат на соответствующем праве, в объеме, предусмотренном действующим законодательством и настоящими Правилами, самостоятельно или посредством привлечения иных лиц и организаций по договору, за счет собственных средств.</w:t>
      </w:r>
    </w:p>
    <w:p w:rsidR="00824640" w:rsidRPr="00824640" w:rsidRDefault="00824640" w:rsidP="0082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640">
        <w:rPr>
          <w:rFonts w:ascii="Times New Roman" w:hAnsi="Times New Roman" w:cs="Times New Roman"/>
          <w:sz w:val="28"/>
          <w:szCs w:val="28"/>
        </w:rPr>
        <w:t>Организации, предприятия, учреждения, принявшие объекты наружного освещения на содержание, несут полную ответственность за их сохранность и содержание в соответствии с нормативными требованиями и настоящими Правилами.</w:t>
      </w:r>
    </w:p>
    <w:p w:rsidR="00824640" w:rsidRPr="00824640" w:rsidRDefault="00824640" w:rsidP="0082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640">
        <w:rPr>
          <w:rFonts w:ascii="Times New Roman" w:hAnsi="Times New Roman" w:cs="Times New Roman"/>
          <w:sz w:val="28"/>
          <w:szCs w:val="28"/>
        </w:rPr>
        <w:t>3. Количество не работающих светильников, систем наружного освещения не должно превышать 5% от общего количества светильников в системе, при этом не допускается расположение неработающих светильников подряд, один за другим.</w:t>
      </w:r>
    </w:p>
    <w:p w:rsidR="00824640" w:rsidRPr="00824640" w:rsidRDefault="00824640" w:rsidP="0082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640">
        <w:rPr>
          <w:rFonts w:ascii="Times New Roman" w:hAnsi="Times New Roman" w:cs="Times New Roman"/>
          <w:sz w:val="28"/>
          <w:szCs w:val="28"/>
        </w:rPr>
        <w:t>4. Устройства наружного освещения должны поддерживаться в исправном состоянии, не иметь разбитых защитных колпаков, поврежденных конструктивных элементов, опор. Опоры светильников, кронштейны не должны иметь крена и отклонений. Металлические элементы должны быть окрашены и не иметь очагов коррозии. Смотровые люки опор должны быть закрыты крышками с запорными устройствами.</w:t>
      </w:r>
    </w:p>
    <w:p w:rsidR="00824640" w:rsidRPr="00824640" w:rsidRDefault="00824640" w:rsidP="0082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640">
        <w:rPr>
          <w:rFonts w:ascii="Times New Roman" w:hAnsi="Times New Roman" w:cs="Times New Roman"/>
          <w:sz w:val="28"/>
          <w:szCs w:val="28"/>
        </w:rPr>
        <w:t>5. Вышедшие из строя газоразрядные лампы, содержащие ртуть (ДРЛ, ДРИ, ДНАТ и др.) должны храниться в специально отведенных для этой цели сборниках и вывозиться на специализированные предприятия для их утилизации организациями, осуществляющими их содержание.</w:t>
      </w:r>
    </w:p>
    <w:p w:rsidR="00824640" w:rsidRPr="00824640" w:rsidRDefault="00824640" w:rsidP="0082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640">
        <w:rPr>
          <w:rFonts w:ascii="Times New Roman" w:hAnsi="Times New Roman" w:cs="Times New Roman"/>
          <w:sz w:val="28"/>
          <w:szCs w:val="28"/>
        </w:rPr>
        <w:t>6. Вывоз сбитых опор освещения производиться организациями, осуществляющими их содержание:</w:t>
      </w:r>
    </w:p>
    <w:p w:rsidR="00824640" w:rsidRPr="00824640" w:rsidRDefault="00824640" w:rsidP="0082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640">
        <w:rPr>
          <w:rFonts w:ascii="Times New Roman" w:hAnsi="Times New Roman" w:cs="Times New Roman"/>
          <w:sz w:val="28"/>
          <w:szCs w:val="28"/>
        </w:rPr>
        <w:t>- находящихся на проезжей части улично-дорожной сети, -  незамедлительно;</w:t>
      </w:r>
    </w:p>
    <w:p w:rsidR="00824640" w:rsidRPr="00824640" w:rsidRDefault="00824640" w:rsidP="0082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640">
        <w:rPr>
          <w:rFonts w:ascii="Times New Roman" w:hAnsi="Times New Roman" w:cs="Times New Roman"/>
          <w:sz w:val="28"/>
          <w:szCs w:val="28"/>
        </w:rPr>
        <w:t>- находящихся на остальной территории -  в течение суток с момента обнаружения.</w:t>
      </w:r>
    </w:p>
    <w:p w:rsidR="00824640" w:rsidRPr="00824640" w:rsidRDefault="00824640" w:rsidP="0082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640">
        <w:rPr>
          <w:rFonts w:ascii="Times New Roman" w:hAnsi="Times New Roman" w:cs="Times New Roman"/>
          <w:sz w:val="28"/>
          <w:szCs w:val="28"/>
        </w:rPr>
        <w:t xml:space="preserve">7. На территории муниципального образования запрещается: самовольно устанавливать приборы уличного освещения на столбах </w:t>
      </w:r>
      <w:proofErr w:type="spellStart"/>
      <w:r w:rsidRPr="00824640">
        <w:rPr>
          <w:rFonts w:ascii="Times New Roman" w:hAnsi="Times New Roman" w:cs="Times New Roman"/>
          <w:sz w:val="28"/>
          <w:szCs w:val="28"/>
        </w:rPr>
        <w:t>энергопередач</w:t>
      </w:r>
      <w:proofErr w:type="spellEnd"/>
      <w:r w:rsidRPr="00824640">
        <w:rPr>
          <w:rFonts w:ascii="Times New Roman" w:hAnsi="Times New Roman" w:cs="Times New Roman"/>
          <w:sz w:val="28"/>
          <w:szCs w:val="28"/>
        </w:rPr>
        <w:t xml:space="preserve"> находящихся на землях общего пользования без согласования с Администрацией, а также, разворачивать приборы уличного освещения от дороги к домам.</w:t>
      </w:r>
    </w:p>
    <w:p w:rsidR="00824640" w:rsidRPr="00824640" w:rsidRDefault="00824640" w:rsidP="008246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640" w:rsidRPr="00824640" w:rsidRDefault="00824640" w:rsidP="008246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640">
        <w:rPr>
          <w:rFonts w:ascii="Times New Roman" w:hAnsi="Times New Roman" w:cs="Times New Roman"/>
          <w:b/>
          <w:sz w:val="28"/>
          <w:szCs w:val="28"/>
        </w:rPr>
        <w:t>16.1 Освещение и осветительное оборудование</w:t>
      </w:r>
    </w:p>
    <w:p w:rsidR="00824640" w:rsidRPr="00824640" w:rsidRDefault="00824640" w:rsidP="0082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640">
        <w:rPr>
          <w:rFonts w:ascii="Times New Roman" w:hAnsi="Times New Roman" w:cs="Times New Roman"/>
          <w:sz w:val="28"/>
          <w:szCs w:val="28"/>
        </w:rPr>
        <w:t xml:space="preserve">1. При создании и благоустройстве освещения и осветительного оборудования учитываются принципы комфортной организации пешеходной </w:t>
      </w:r>
      <w:r w:rsidRPr="00824640">
        <w:rPr>
          <w:rFonts w:ascii="Times New Roman" w:hAnsi="Times New Roman" w:cs="Times New Roman"/>
          <w:sz w:val="28"/>
          <w:szCs w:val="28"/>
        </w:rPr>
        <w:lastRenderedPageBreak/>
        <w:t>среды, в том числе необходимость создания привлекательных и безопасных пешеходных маршрутов, а также обеспечение комфортной среды для общения в местах притяжения людей.</w:t>
      </w:r>
    </w:p>
    <w:p w:rsidR="00824640" w:rsidRPr="00824640" w:rsidRDefault="00824640" w:rsidP="0082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640">
        <w:rPr>
          <w:rFonts w:ascii="Times New Roman" w:hAnsi="Times New Roman" w:cs="Times New Roman"/>
          <w:sz w:val="28"/>
          <w:szCs w:val="28"/>
        </w:rPr>
        <w:t xml:space="preserve">В различных градостроительных условиях предусматриваются функциональное, архитектурное и информационное освещение с целью решения утилитарных, </w:t>
      </w:r>
      <w:proofErr w:type="spellStart"/>
      <w:r w:rsidRPr="00824640">
        <w:rPr>
          <w:rFonts w:ascii="Times New Roman" w:hAnsi="Times New Roman" w:cs="Times New Roman"/>
          <w:sz w:val="28"/>
          <w:szCs w:val="28"/>
        </w:rPr>
        <w:t>светопланировочных</w:t>
      </w:r>
      <w:proofErr w:type="spellEnd"/>
      <w:r w:rsidRPr="0082464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24640">
        <w:rPr>
          <w:rFonts w:ascii="Times New Roman" w:hAnsi="Times New Roman" w:cs="Times New Roman"/>
          <w:sz w:val="28"/>
          <w:szCs w:val="28"/>
        </w:rPr>
        <w:t>светокомпозиционных</w:t>
      </w:r>
      <w:proofErr w:type="spellEnd"/>
      <w:r w:rsidRPr="00824640">
        <w:rPr>
          <w:rFonts w:ascii="Times New Roman" w:hAnsi="Times New Roman" w:cs="Times New Roman"/>
          <w:sz w:val="28"/>
          <w:szCs w:val="28"/>
        </w:rPr>
        <w:t xml:space="preserve"> задач, в т. ч. при необходимости светоцветового зонирования территорий муниципального образования Пономаревский сельсовет и формирования системы </w:t>
      </w:r>
      <w:proofErr w:type="spellStart"/>
      <w:r w:rsidRPr="00824640">
        <w:rPr>
          <w:rFonts w:ascii="Times New Roman" w:hAnsi="Times New Roman" w:cs="Times New Roman"/>
          <w:sz w:val="28"/>
          <w:szCs w:val="28"/>
        </w:rPr>
        <w:t>светопространственных</w:t>
      </w:r>
      <w:proofErr w:type="spellEnd"/>
      <w:r w:rsidRPr="00824640">
        <w:rPr>
          <w:rFonts w:ascii="Times New Roman" w:hAnsi="Times New Roman" w:cs="Times New Roman"/>
          <w:sz w:val="28"/>
          <w:szCs w:val="28"/>
        </w:rPr>
        <w:t xml:space="preserve"> ансамблей.</w:t>
      </w:r>
    </w:p>
    <w:p w:rsidR="00824640" w:rsidRPr="00824640" w:rsidRDefault="00824640" w:rsidP="0082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640">
        <w:rPr>
          <w:rFonts w:ascii="Times New Roman" w:hAnsi="Times New Roman" w:cs="Times New Roman"/>
          <w:sz w:val="28"/>
          <w:szCs w:val="28"/>
        </w:rPr>
        <w:t>2. При проектировании каждой из трех основных групп осветительных установок (функционального освещения, далее - ФО, архитектурного освещения, далее - АО, световой информации, далее - СИ) необходимо обеспечивать:</w:t>
      </w:r>
    </w:p>
    <w:p w:rsidR="00824640" w:rsidRPr="00824640" w:rsidRDefault="00824640" w:rsidP="0082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640">
        <w:rPr>
          <w:rFonts w:ascii="Times New Roman" w:hAnsi="Times New Roman" w:cs="Times New Roman"/>
          <w:sz w:val="28"/>
          <w:szCs w:val="28"/>
        </w:rPr>
        <w:t>- 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 (СНиП 23-05);</w:t>
      </w:r>
    </w:p>
    <w:p w:rsidR="00824640" w:rsidRPr="00824640" w:rsidRDefault="00824640" w:rsidP="0082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640">
        <w:rPr>
          <w:rFonts w:ascii="Times New Roman" w:hAnsi="Times New Roman" w:cs="Times New Roman"/>
          <w:sz w:val="28"/>
          <w:szCs w:val="28"/>
        </w:rPr>
        <w:t>- надежность работы установок 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824640" w:rsidRPr="00824640" w:rsidRDefault="00824640" w:rsidP="0082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640">
        <w:rPr>
          <w:rFonts w:ascii="Times New Roman" w:hAnsi="Times New Roman" w:cs="Times New Roman"/>
          <w:sz w:val="28"/>
          <w:szCs w:val="28"/>
        </w:rPr>
        <w:t xml:space="preserve">- экономичность и </w:t>
      </w:r>
      <w:proofErr w:type="spellStart"/>
      <w:r w:rsidRPr="00824640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824640">
        <w:rPr>
          <w:rFonts w:ascii="Times New Roman" w:hAnsi="Times New Roman" w:cs="Times New Roman"/>
          <w:sz w:val="28"/>
          <w:szCs w:val="28"/>
        </w:rPr>
        <w:t xml:space="preserve"> применяемых установок, рациональное распределение и использование электроэнергии;</w:t>
      </w:r>
    </w:p>
    <w:p w:rsidR="00824640" w:rsidRPr="00824640" w:rsidRDefault="00824640" w:rsidP="0082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640">
        <w:rPr>
          <w:rFonts w:ascii="Times New Roman" w:hAnsi="Times New Roman" w:cs="Times New Roman"/>
          <w:sz w:val="28"/>
          <w:szCs w:val="28"/>
        </w:rPr>
        <w:t>- эстетика элементов осветительных установок, их дизайн, качество материалов и изделий с учетом восприятия в дневное и ночное время;</w:t>
      </w:r>
    </w:p>
    <w:p w:rsidR="00824640" w:rsidRPr="00824640" w:rsidRDefault="00824640" w:rsidP="0082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640">
        <w:rPr>
          <w:rFonts w:ascii="Times New Roman" w:hAnsi="Times New Roman" w:cs="Times New Roman"/>
          <w:sz w:val="28"/>
          <w:szCs w:val="28"/>
        </w:rPr>
        <w:t>- удобство обслуживания и управления при разных режимах работы установок.</w:t>
      </w:r>
    </w:p>
    <w:p w:rsidR="00824640" w:rsidRDefault="00E243CE" w:rsidP="0082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anchor="/document/1305770/entry/1000" w:history="1">
        <w:r w:rsidR="00824640" w:rsidRPr="00824640">
          <w:rPr>
            <w:rFonts w:ascii="Times New Roman" w:hAnsi="Times New Roman" w:cs="Times New Roman"/>
            <w:sz w:val="28"/>
            <w:szCs w:val="28"/>
          </w:rPr>
          <w:t>правилам дорожного движения</w:t>
        </w:r>
      </w:hyperlink>
      <w:r w:rsidR="00824640" w:rsidRPr="00824640">
        <w:rPr>
          <w:rFonts w:ascii="Times New Roman" w:hAnsi="Times New Roman" w:cs="Times New Roman"/>
          <w:sz w:val="28"/>
          <w:szCs w:val="28"/>
        </w:rPr>
        <w:t>, не нарушающую комфортность проживания населения.</w:t>
      </w:r>
      <w:r w:rsidR="00824640">
        <w:rPr>
          <w:rFonts w:ascii="Times New Roman" w:hAnsi="Times New Roman" w:cs="Times New Roman"/>
          <w:sz w:val="28"/>
          <w:szCs w:val="28"/>
        </w:rPr>
        <w:t>»</w:t>
      </w:r>
    </w:p>
    <w:p w:rsidR="00C72FC1" w:rsidRDefault="00C72FC1" w:rsidP="0082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640" w:rsidRDefault="00824640" w:rsidP="0082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64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2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17 изложить в новой редакции:</w:t>
      </w:r>
    </w:p>
    <w:p w:rsidR="00824640" w:rsidRPr="00824640" w:rsidRDefault="00824640" w:rsidP="008246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24640">
        <w:rPr>
          <w:rFonts w:ascii="Times New Roman" w:hAnsi="Times New Roman" w:cs="Times New Roman"/>
          <w:b/>
          <w:sz w:val="28"/>
          <w:szCs w:val="28"/>
        </w:rPr>
        <w:t>Статья 17. Источники света</w:t>
      </w:r>
    </w:p>
    <w:p w:rsidR="00824640" w:rsidRPr="00824640" w:rsidRDefault="00824640" w:rsidP="0082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640">
        <w:rPr>
          <w:rFonts w:ascii="Times New Roman" w:hAnsi="Times New Roman" w:cs="Times New Roman"/>
          <w:sz w:val="28"/>
          <w:szCs w:val="28"/>
        </w:rPr>
        <w:t xml:space="preserve">1. В стационарных установках ФО и АО необходимо применять </w:t>
      </w:r>
      <w:proofErr w:type="spellStart"/>
      <w:r w:rsidRPr="00824640">
        <w:rPr>
          <w:rFonts w:ascii="Times New Roman" w:hAnsi="Times New Roman" w:cs="Times New Roman"/>
          <w:sz w:val="28"/>
          <w:szCs w:val="28"/>
        </w:rPr>
        <w:t>энергоэффективные</w:t>
      </w:r>
      <w:proofErr w:type="spellEnd"/>
      <w:r w:rsidRPr="00824640">
        <w:rPr>
          <w:rFonts w:ascii="Times New Roman" w:hAnsi="Times New Roman" w:cs="Times New Roman"/>
          <w:sz w:val="28"/>
          <w:szCs w:val="28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824640" w:rsidRPr="00824640" w:rsidRDefault="00824640" w:rsidP="0082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640">
        <w:rPr>
          <w:rFonts w:ascii="Times New Roman" w:hAnsi="Times New Roman" w:cs="Times New Roman"/>
          <w:sz w:val="28"/>
          <w:szCs w:val="28"/>
        </w:rPr>
        <w:t>2. Источники света в установках ФО необходимо выбирать с учетом требований, улучшения ориентации, формирования благоприятных зрительных условий, а также, в случае необходимости, светоцветового зонирования.</w:t>
      </w:r>
    </w:p>
    <w:p w:rsidR="00824640" w:rsidRPr="00824640" w:rsidRDefault="00824640" w:rsidP="0082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640">
        <w:rPr>
          <w:rFonts w:ascii="Times New Roman" w:hAnsi="Times New Roman" w:cs="Times New Roman"/>
          <w:sz w:val="28"/>
          <w:szCs w:val="28"/>
        </w:rPr>
        <w:t xml:space="preserve">3. В установках АО и СИ необходимо к использованию источники белого или цветного света с учетом формируемых условия световой и цветовой адаптации и суммарный зрительный эффект, создаваемый совместным действием осветительных установок всех групп, особенно с </w:t>
      </w:r>
      <w:r w:rsidRPr="00824640">
        <w:rPr>
          <w:rFonts w:ascii="Times New Roman" w:hAnsi="Times New Roman" w:cs="Times New Roman"/>
          <w:sz w:val="28"/>
          <w:szCs w:val="28"/>
        </w:rPr>
        <w:lastRenderedPageBreak/>
        <w:t>хроматическим светом, функционирующих в конкретном пространстве населенного пункта или световом ансамбле.</w:t>
      </w:r>
    </w:p>
    <w:p w:rsidR="00824640" w:rsidRPr="00824640" w:rsidRDefault="00824640" w:rsidP="008246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640">
        <w:rPr>
          <w:rFonts w:ascii="Times New Roman" w:hAnsi="Times New Roman" w:cs="Times New Roman"/>
          <w:b/>
          <w:sz w:val="28"/>
          <w:szCs w:val="28"/>
        </w:rPr>
        <w:t>Статья 17.1 Функциональное освещение</w:t>
      </w:r>
    </w:p>
    <w:p w:rsidR="00824640" w:rsidRPr="00824640" w:rsidRDefault="00824640" w:rsidP="0082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640">
        <w:rPr>
          <w:rFonts w:ascii="Times New Roman" w:hAnsi="Times New Roman" w:cs="Times New Roman"/>
          <w:sz w:val="28"/>
          <w:szCs w:val="28"/>
        </w:rPr>
        <w:t xml:space="preserve">1. Функциональное освещение (ФО) осуществляется стационарными установками освещения дорожных покрытий и пространств в транспортных и пешеходных зонах. Установки ФО, как правило, подразделяют на обычные, </w:t>
      </w:r>
      <w:proofErr w:type="spellStart"/>
      <w:r w:rsidRPr="00824640">
        <w:rPr>
          <w:rFonts w:ascii="Times New Roman" w:hAnsi="Times New Roman" w:cs="Times New Roman"/>
          <w:sz w:val="28"/>
          <w:szCs w:val="28"/>
        </w:rPr>
        <w:t>высокомачтовые</w:t>
      </w:r>
      <w:proofErr w:type="spellEnd"/>
      <w:r w:rsidRPr="00824640">
        <w:rPr>
          <w:rFonts w:ascii="Times New Roman" w:hAnsi="Times New Roman" w:cs="Times New Roman"/>
          <w:sz w:val="28"/>
          <w:szCs w:val="28"/>
        </w:rPr>
        <w:t>, парапетные, газонные и встроенные.</w:t>
      </w:r>
    </w:p>
    <w:p w:rsidR="00824640" w:rsidRPr="00824640" w:rsidRDefault="00824640" w:rsidP="0082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640">
        <w:rPr>
          <w:rFonts w:ascii="Times New Roman" w:hAnsi="Times New Roman" w:cs="Times New Roman"/>
          <w:sz w:val="28"/>
          <w:szCs w:val="28"/>
        </w:rPr>
        <w:t>2. В обычных установках светильники необходимо располагать на опорах (венчающие, консольные), подвесах или фасадах (бра, плафоны) на высоте от 3 до 15 м. Их необходимо применять в транспортных и пешеходных зонах как наиболее традиционные.</w:t>
      </w:r>
    </w:p>
    <w:p w:rsidR="00824640" w:rsidRPr="00824640" w:rsidRDefault="00824640" w:rsidP="0082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640">
        <w:rPr>
          <w:rFonts w:ascii="Times New Roman" w:hAnsi="Times New Roman" w:cs="Times New Roman"/>
          <w:sz w:val="28"/>
          <w:szCs w:val="28"/>
        </w:rPr>
        <w:t xml:space="preserve">3. В </w:t>
      </w:r>
      <w:proofErr w:type="spellStart"/>
      <w:r w:rsidRPr="00824640">
        <w:rPr>
          <w:rFonts w:ascii="Times New Roman" w:hAnsi="Times New Roman" w:cs="Times New Roman"/>
          <w:sz w:val="28"/>
          <w:szCs w:val="28"/>
        </w:rPr>
        <w:t>высокомачтовых</w:t>
      </w:r>
      <w:proofErr w:type="spellEnd"/>
      <w:r w:rsidRPr="00824640">
        <w:rPr>
          <w:rFonts w:ascii="Times New Roman" w:hAnsi="Times New Roman" w:cs="Times New Roman"/>
          <w:sz w:val="28"/>
          <w:szCs w:val="28"/>
        </w:rPr>
        <w:t xml:space="preserve"> установках осветительные приборы (прожекторы или светильники) необходимо располагать на опорах на высоте 20 и более метров. Эти установки необходимо использовать для освещения обширных пространств, транспортных развязок и магистралей, открытых паркингов.</w:t>
      </w:r>
    </w:p>
    <w:p w:rsidR="00824640" w:rsidRPr="00824640" w:rsidRDefault="00824640" w:rsidP="0082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640">
        <w:rPr>
          <w:rFonts w:ascii="Times New Roman" w:hAnsi="Times New Roman" w:cs="Times New Roman"/>
          <w:sz w:val="28"/>
          <w:szCs w:val="28"/>
        </w:rPr>
        <w:t>4. В парапетных установках светильники необходимо встраивать линией или пунктиром в парапет высотой до 1,2 метров, ограждающий проезжую часть путепроводов, мостов, эстакад, пандусов, развязок, а также тротуары и площадки. Их применение необходимо обосновать технико-экономическими и (или) художественными аргументами.</w:t>
      </w:r>
    </w:p>
    <w:p w:rsidR="00824640" w:rsidRPr="00824640" w:rsidRDefault="00824640" w:rsidP="0082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640">
        <w:rPr>
          <w:rFonts w:ascii="Times New Roman" w:hAnsi="Times New Roman" w:cs="Times New Roman"/>
          <w:sz w:val="28"/>
          <w:szCs w:val="28"/>
        </w:rPr>
        <w:t>5. Газонные светильники обычно служат для освещения газонов, цветников, пешеходных дорожек и площадок. Они могут предусматриваться на территориях общественных пространств и объектов рекреации в зонах минимального вандализма.</w:t>
      </w:r>
    </w:p>
    <w:p w:rsidR="00824640" w:rsidRPr="00824640" w:rsidRDefault="00824640" w:rsidP="0082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640">
        <w:rPr>
          <w:rFonts w:ascii="Times New Roman" w:hAnsi="Times New Roman" w:cs="Times New Roman"/>
          <w:sz w:val="28"/>
          <w:szCs w:val="28"/>
        </w:rPr>
        <w:t>6. Светильники, встроенные в ступени, подпорные стенки, ограждения, цоколи зданий и сооружений, МАФ, необходимо использовать для освещения пешеходных зон территорий общественного назначения.</w:t>
      </w:r>
    </w:p>
    <w:p w:rsidR="00824640" w:rsidRPr="00824640" w:rsidRDefault="00824640" w:rsidP="0082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640" w:rsidRPr="00824640" w:rsidRDefault="00824640" w:rsidP="008246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640">
        <w:rPr>
          <w:rFonts w:ascii="Times New Roman" w:hAnsi="Times New Roman" w:cs="Times New Roman"/>
          <w:b/>
          <w:sz w:val="28"/>
          <w:szCs w:val="28"/>
        </w:rPr>
        <w:t>17.2 Архитектурное освещение</w:t>
      </w:r>
    </w:p>
    <w:p w:rsidR="00824640" w:rsidRPr="00824640" w:rsidRDefault="00824640" w:rsidP="0082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640">
        <w:rPr>
          <w:rFonts w:ascii="Times New Roman" w:hAnsi="Times New Roman" w:cs="Times New Roman"/>
          <w:sz w:val="28"/>
          <w:szCs w:val="28"/>
        </w:rPr>
        <w:t>1. Архитектурное освещение (АО) необходимо применять для формирования художественно выразительной визуальной среды в вечернем селе, выявления из темноты и образной интерпретации памятников архитектуры, истории и культуры, инженерного и монументального искусства, МАФ, доминантных и достопримечательных объектов, ландшафтных композиций, создания световых ансамблей. Оно обычно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</w:p>
    <w:p w:rsidR="00824640" w:rsidRPr="00824640" w:rsidRDefault="00824640" w:rsidP="0082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640">
        <w:rPr>
          <w:rFonts w:ascii="Times New Roman" w:hAnsi="Times New Roman" w:cs="Times New Roman"/>
          <w:sz w:val="28"/>
          <w:szCs w:val="28"/>
        </w:rPr>
        <w:t xml:space="preserve">2. К временным установкам АО относится праздничная иллюминация: световые гирлянды, сетки, контурные обтяжки, </w:t>
      </w:r>
      <w:proofErr w:type="spellStart"/>
      <w:r w:rsidRPr="00824640">
        <w:rPr>
          <w:rFonts w:ascii="Times New Roman" w:hAnsi="Times New Roman" w:cs="Times New Roman"/>
          <w:sz w:val="28"/>
          <w:szCs w:val="28"/>
        </w:rPr>
        <w:t>светографические</w:t>
      </w:r>
      <w:proofErr w:type="spellEnd"/>
      <w:r w:rsidRPr="00824640">
        <w:rPr>
          <w:rFonts w:ascii="Times New Roman" w:hAnsi="Times New Roman" w:cs="Times New Roman"/>
          <w:sz w:val="28"/>
          <w:szCs w:val="28"/>
        </w:rPr>
        <w:t xml:space="preserve"> элементы, панно и объемные композиции из ламп накаливания, разрядных, светодиодов, </w:t>
      </w:r>
      <w:proofErr w:type="spellStart"/>
      <w:r w:rsidRPr="00824640">
        <w:rPr>
          <w:rFonts w:ascii="Times New Roman" w:hAnsi="Times New Roman" w:cs="Times New Roman"/>
          <w:sz w:val="28"/>
          <w:szCs w:val="28"/>
        </w:rPr>
        <w:t>световодов</w:t>
      </w:r>
      <w:proofErr w:type="spellEnd"/>
      <w:r w:rsidRPr="00824640">
        <w:rPr>
          <w:rFonts w:ascii="Times New Roman" w:hAnsi="Times New Roman" w:cs="Times New Roman"/>
          <w:sz w:val="28"/>
          <w:szCs w:val="28"/>
        </w:rPr>
        <w:t>, световые проекции, лазерные рисунки и т.п.</w:t>
      </w:r>
    </w:p>
    <w:p w:rsidR="00824640" w:rsidRPr="00824640" w:rsidRDefault="00824640" w:rsidP="0082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640">
        <w:rPr>
          <w:rFonts w:ascii="Times New Roman" w:hAnsi="Times New Roman" w:cs="Times New Roman"/>
          <w:sz w:val="28"/>
          <w:szCs w:val="28"/>
        </w:rPr>
        <w:t xml:space="preserve">3. В целях архитектурного освещения могут использоваться также установки ФО - для монтажа прожекторов, нацеливаемых на фасады зданий, сооружений, зеленых насаждений, для иллюминации, световой информации и </w:t>
      </w:r>
      <w:r w:rsidRPr="00824640">
        <w:rPr>
          <w:rFonts w:ascii="Times New Roman" w:hAnsi="Times New Roman" w:cs="Times New Roman"/>
          <w:sz w:val="28"/>
          <w:szCs w:val="28"/>
        </w:rPr>
        <w:lastRenderedPageBreak/>
        <w:t>рекламы, элементы которых могут крепиться на опорах уличных светильников.</w:t>
      </w:r>
    </w:p>
    <w:p w:rsidR="00824640" w:rsidRPr="00824640" w:rsidRDefault="00824640" w:rsidP="008246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640" w:rsidRPr="00824640" w:rsidRDefault="00824640" w:rsidP="008246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640">
        <w:rPr>
          <w:rFonts w:ascii="Times New Roman" w:hAnsi="Times New Roman" w:cs="Times New Roman"/>
          <w:b/>
          <w:sz w:val="28"/>
          <w:szCs w:val="28"/>
        </w:rPr>
        <w:t>17.3 Световая информация</w:t>
      </w:r>
    </w:p>
    <w:p w:rsidR="00824640" w:rsidRPr="00824640" w:rsidRDefault="00824640" w:rsidP="0082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640">
        <w:rPr>
          <w:rFonts w:ascii="Times New Roman" w:hAnsi="Times New Roman" w:cs="Times New Roman"/>
          <w:sz w:val="28"/>
          <w:szCs w:val="28"/>
        </w:rPr>
        <w:t xml:space="preserve">1 Световая информация (СИ), в том числе, световая реклама, как правило, должна помогать ориентации пешеходов и водителей автотранспорта в пространстве и участвовать в решении </w:t>
      </w:r>
      <w:proofErr w:type="spellStart"/>
      <w:r w:rsidRPr="00824640">
        <w:rPr>
          <w:rFonts w:ascii="Times New Roman" w:hAnsi="Times New Roman" w:cs="Times New Roman"/>
          <w:sz w:val="28"/>
          <w:szCs w:val="28"/>
        </w:rPr>
        <w:t>светокомпозиционных</w:t>
      </w:r>
      <w:proofErr w:type="spellEnd"/>
      <w:r w:rsidRPr="00824640">
        <w:rPr>
          <w:rFonts w:ascii="Times New Roman" w:hAnsi="Times New Roman" w:cs="Times New Roman"/>
          <w:sz w:val="28"/>
          <w:szCs w:val="28"/>
        </w:rPr>
        <w:t xml:space="preserve"> задач. Необходимо учитывать размещение, габариты, формы и светоцветовые параметры элементов такой информации, обеспечивающие четкость восприятия с расчетных расстояний и гармоничность светового ансамбля, не противоречащую действующим </w:t>
      </w:r>
      <w:hyperlink r:id="rId6" w:anchor="/document/1305770/entry/1000" w:history="1">
        <w:r w:rsidRPr="00824640">
          <w:rPr>
            <w:rFonts w:ascii="Times New Roman" w:hAnsi="Times New Roman" w:cs="Times New Roman"/>
            <w:sz w:val="28"/>
            <w:szCs w:val="28"/>
          </w:rPr>
          <w:t>правилам дорожного движения</w:t>
        </w:r>
      </w:hyperlink>
      <w:r w:rsidRPr="00824640">
        <w:rPr>
          <w:rFonts w:ascii="Times New Roman" w:hAnsi="Times New Roman" w:cs="Times New Roman"/>
          <w:sz w:val="28"/>
          <w:szCs w:val="28"/>
        </w:rPr>
        <w:t>, не нарушающую комфортность проживания населения.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24640" w:rsidRPr="00824640" w:rsidRDefault="00824640" w:rsidP="008246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640" w:rsidRDefault="00824640" w:rsidP="0082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64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18 изложить в новой редакции:</w:t>
      </w:r>
    </w:p>
    <w:p w:rsidR="00824640" w:rsidRPr="00824640" w:rsidRDefault="00824640" w:rsidP="00C72F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24640">
        <w:rPr>
          <w:rFonts w:ascii="Times New Roman" w:hAnsi="Times New Roman" w:cs="Times New Roman"/>
          <w:b/>
          <w:sz w:val="28"/>
          <w:szCs w:val="28"/>
        </w:rPr>
        <w:t>Статья 18 Освещение транспортных и пешеходных зон</w:t>
      </w:r>
    </w:p>
    <w:p w:rsidR="00824640" w:rsidRPr="00824640" w:rsidRDefault="00824640" w:rsidP="00C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640">
        <w:rPr>
          <w:rFonts w:ascii="Times New Roman" w:hAnsi="Times New Roman" w:cs="Times New Roman"/>
          <w:sz w:val="28"/>
          <w:szCs w:val="28"/>
        </w:rPr>
        <w:t xml:space="preserve">1. В установках ФО транспортных и пешеходных зон необходимо применять осветительные приборы направленного в нижнюю полусферу прямого, рассеянного или отраженного света. Применение светильников с неограниченным </w:t>
      </w:r>
      <w:proofErr w:type="spellStart"/>
      <w:r w:rsidRPr="00824640">
        <w:rPr>
          <w:rFonts w:ascii="Times New Roman" w:hAnsi="Times New Roman" w:cs="Times New Roman"/>
          <w:sz w:val="28"/>
          <w:szCs w:val="28"/>
        </w:rPr>
        <w:t>светораспределением</w:t>
      </w:r>
      <w:proofErr w:type="spellEnd"/>
      <w:r w:rsidRPr="00824640">
        <w:rPr>
          <w:rFonts w:ascii="Times New Roman" w:hAnsi="Times New Roman" w:cs="Times New Roman"/>
          <w:sz w:val="28"/>
          <w:szCs w:val="28"/>
        </w:rPr>
        <w:t xml:space="preserve"> (типа шаров из прозрачного или светорассеивающего материала) допускается в установках: газонных, на фасадах (типа бра и плафонов) и на опорах с венчающими и консольными приборами. Установка последних производится на озелененных территориях или на фоне освещенных фасадов зданий, сооружений, склонов рельефа.</w:t>
      </w:r>
    </w:p>
    <w:p w:rsidR="00824640" w:rsidRPr="00824640" w:rsidRDefault="00824640" w:rsidP="0082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640">
        <w:rPr>
          <w:rFonts w:ascii="Times New Roman" w:hAnsi="Times New Roman" w:cs="Times New Roman"/>
          <w:sz w:val="28"/>
          <w:szCs w:val="28"/>
        </w:rPr>
        <w:t xml:space="preserve">2. Выбор типа, расположения и способа установки светильников ФО транспортных и пешеходных зон необходимо осуществлять с учетом формируемого масштаба </w:t>
      </w:r>
      <w:proofErr w:type="spellStart"/>
      <w:r w:rsidRPr="00824640">
        <w:rPr>
          <w:rFonts w:ascii="Times New Roman" w:hAnsi="Times New Roman" w:cs="Times New Roman"/>
          <w:sz w:val="28"/>
          <w:szCs w:val="28"/>
        </w:rPr>
        <w:t>светопространств</w:t>
      </w:r>
      <w:proofErr w:type="spellEnd"/>
      <w:r w:rsidRPr="00824640">
        <w:rPr>
          <w:rFonts w:ascii="Times New Roman" w:hAnsi="Times New Roman" w:cs="Times New Roman"/>
          <w:sz w:val="28"/>
          <w:szCs w:val="28"/>
        </w:rPr>
        <w:t>. Над проезжей частью улиц, дорог и площадей светильники на опорах устанавливаются на высоте не менее 8 м. В пешеходных зонах высота установки светильников на опорах может приниматься, как правило, не менее 3,5 м и не более 5,5 м. Светильники (бра, плафоны) для освещения проездов, тротуаров и площадок, расположенных у зданий, рекомендуется устанавливать на высоте не менее 3 м.</w:t>
      </w:r>
    </w:p>
    <w:p w:rsidR="00824640" w:rsidRPr="00824640" w:rsidRDefault="00824640" w:rsidP="0082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640">
        <w:rPr>
          <w:rFonts w:ascii="Times New Roman" w:hAnsi="Times New Roman" w:cs="Times New Roman"/>
          <w:sz w:val="28"/>
          <w:szCs w:val="28"/>
        </w:rPr>
        <w:t>3. Опоры уличных светильников для освещения проезжей части улиц могут располагаться на расстоянии не менее 0,3 м от лицевой грани бортового камня до цоколя опоры. Следует учитывать, что опора не должна находиться между пожарным гидрантом и проезжей частью улиц и дорог.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24640" w:rsidRPr="00824640" w:rsidRDefault="00824640" w:rsidP="0082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640" w:rsidRDefault="00824640" w:rsidP="0082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Pr="0082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19 изложить в новой редакции:</w:t>
      </w:r>
    </w:p>
    <w:p w:rsidR="00824640" w:rsidRPr="00824640" w:rsidRDefault="00824640" w:rsidP="008246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24640">
        <w:rPr>
          <w:rFonts w:ascii="Times New Roman" w:hAnsi="Times New Roman" w:cs="Times New Roman"/>
          <w:b/>
          <w:sz w:val="28"/>
          <w:szCs w:val="28"/>
        </w:rPr>
        <w:t>Статья 19 Режимы работы осветительных установок</w:t>
      </w:r>
    </w:p>
    <w:p w:rsidR="00824640" w:rsidRPr="00824640" w:rsidRDefault="00824640" w:rsidP="0082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640">
        <w:rPr>
          <w:rFonts w:ascii="Times New Roman" w:hAnsi="Times New Roman" w:cs="Times New Roman"/>
          <w:sz w:val="28"/>
          <w:szCs w:val="28"/>
        </w:rPr>
        <w:t>1. При проектировании всех трех групп осветительных установок (ФО, АО, СИ)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 режимы их работы:</w:t>
      </w:r>
    </w:p>
    <w:p w:rsidR="00824640" w:rsidRPr="00824640" w:rsidRDefault="00824640" w:rsidP="0082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640">
        <w:rPr>
          <w:rFonts w:ascii="Times New Roman" w:hAnsi="Times New Roman" w:cs="Times New Roman"/>
          <w:sz w:val="28"/>
          <w:szCs w:val="28"/>
        </w:rPr>
        <w:t>- вечерний будничный режим, когда функционируют все стационарные установки ФО, АО и СИ, за исключением систем праздничного освещения;</w:t>
      </w:r>
    </w:p>
    <w:p w:rsidR="00824640" w:rsidRPr="00824640" w:rsidRDefault="00824640" w:rsidP="0082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640">
        <w:rPr>
          <w:rFonts w:ascii="Times New Roman" w:hAnsi="Times New Roman" w:cs="Times New Roman"/>
          <w:sz w:val="28"/>
          <w:szCs w:val="28"/>
        </w:rPr>
        <w:lastRenderedPageBreak/>
        <w:t>- ночной дежурный режим, когда в установках ФО, АО и СИ может отключаться часть осветительных приборов, допускаемая нормами освещенности и распоряжениями администрации муниципального образования Пономаревский сельсовет;</w:t>
      </w:r>
    </w:p>
    <w:p w:rsidR="00824640" w:rsidRPr="00824640" w:rsidRDefault="00824640" w:rsidP="0082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640">
        <w:rPr>
          <w:rFonts w:ascii="Times New Roman" w:hAnsi="Times New Roman" w:cs="Times New Roman"/>
          <w:sz w:val="28"/>
          <w:szCs w:val="28"/>
        </w:rPr>
        <w:t>- праздничный режим, когда функционируют все стационарные и временные осветительные установки трех групп в часы суток и дни недели, определяемые администрацией муниципального образования Пономаревский сельсовет;</w:t>
      </w:r>
    </w:p>
    <w:p w:rsidR="00824640" w:rsidRPr="00824640" w:rsidRDefault="00824640" w:rsidP="0082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640">
        <w:rPr>
          <w:rFonts w:ascii="Times New Roman" w:hAnsi="Times New Roman" w:cs="Times New Roman"/>
          <w:sz w:val="28"/>
          <w:szCs w:val="28"/>
        </w:rPr>
        <w:t>- сезонный режим, предусматриваемый главным образом в рекреационных зонах для стационарных и временных установок ФО и АО в определенные сроки (зимой, осенью).</w:t>
      </w:r>
    </w:p>
    <w:p w:rsidR="00824640" w:rsidRPr="00824640" w:rsidRDefault="00824640" w:rsidP="0082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640">
        <w:rPr>
          <w:rFonts w:ascii="Times New Roman" w:hAnsi="Times New Roman" w:cs="Times New Roman"/>
          <w:sz w:val="28"/>
          <w:szCs w:val="28"/>
        </w:rPr>
        <w:t xml:space="preserve">2.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</w:t>
      </w:r>
      <w:proofErr w:type="spellStart"/>
      <w:r w:rsidRPr="00824640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Pr="00824640">
        <w:rPr>
          <w:rFonts w:ascii="Times New Roman" w:hAnsi="Times New Roman" w:cs="Times New Roman"/>
          <w:sz w:val="28"/>
          <w:szCs w:val="28"/>
        </w:rPr>
        <w:t>. Отключение рекомендуется производить:</w:t>
      </w:r>
    </w:p>
    <w:p w:rsidR="00824640" w:rsidRPr="00824640" w:rsidRDefault="00824640" w:rsidP="0082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640">
        <w:rPr>
          <w:rFonts w:ascii="Times New Roman" w:hAnsi="Times New Roman" w:cs="Times New Roman"/>
          <w:sz w:val="28"/>
          <w:szCs w:val="28"/>
        </w:rPr>
        <w:t xml:space="preserve">- установок ФО - утром при повышении освещенности до 10 </w:t>
      </w:r>
      <w:proofErr w:type="spellStart"/>
      <w:r w:rsidRPr="00824640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Pr="00824640">
        <w:rPr>
          <w:rFonts w:ascii="Times New Roman" w:hAnsi="Times New Roman" w:cs="Times New Roman"/>
          <w:sz w:val="28"/>
          <w:szCs w:val="28"/>
        </w:rPr>
        <w:t>; время отключения части уличных светильников или всех светильников, расположенных на территории поселения, устанавливается Совет депутатов муниципального образования Пономаревский сельсовет, в связи с экономией денежных средств бюджета поселения;</w:t>
      </w:r>
    </w:p>
    <w:p w:rsidR="00824640" w:rsidRPr="00824640" w:rsidRDefault="00824640" w:rsidP="0082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640">
        <w:rPr>
          <w:rFonts w:ascii="Times New Roman" w:hAnsi="Times New Roman" w:cs="Times New Roman"/>
          <w:sz w:val="28"/>
          <w:szCs w:val="28"/>
        </w:rPr>
        <w:t>- установок СИ - по решению соответствующих ведомств или владельцев.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27BA7" w:rsidRPr="00CC6D9B" w:rsidRDefault="00427BA7" w:rsidP="0082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9B">
        <w:rPr>
          <w:rFonts w:ascii="Times New Roman" w:hAnsi="Times New Roman" w:cs="Times New Roman"/>
          <w:sz w:val="28"/>
          <w:szCs w:val="28"/>
        </w:rPr>
        <w:t xml:space="preserve">2. Поручить организацию исполнения настоящего решения главе </w:t>
      </w:r>
      <w:r w:rsidR="0082464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824640">
        <w:rPr>
          <w:rFonts w:ascii="Times New Roman" w:hAnsi="Times New Roman" w:cs="Times New Roman"/>
          <w:sz w:val="28"/>
          <w:szCs w:val="28"/>
        </w:rPr>
        <w:t>М.С.Плотникову</w:t>
      </w:r>
      <w:proofErr w:type="spellEnd"/>
      <w:r w:rsidR="00824640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427BA7" w:rsidRPr="00CC6D9B" w:rsidRDefault="00427BA7" w:rsidP="00CC6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9B">
        <w:rPr>
          <w:rFonts w:ascii="Times New Roman" w:hAnsi="Times New Roman" w:cs="Times New Roman"/>
          <w:sz w:val="28"/>
          <w:szCs w:val="28"/>
        </w:rPr>
        <w:t>3. Возложить контроль за организацией исполнения настоящего решения на председателя постоянной депутатскую комиссию Совета по правовым и мандатным вопросам и территориальному общественному самоуправлению.</w:t>
      </w:r>
    </w:p>
    <w:p w:rsidR="00427BA7" w:rsidRPr="00CC6D9B" w:rsidRDefault="002A606C" w:rsidP="00CC6D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6D9B">
        <w:rPr>
          <w:rFonts w:ascii="Times New Roman" w:hAnsi="Times New Roman" w:cs="Times New Roman"/>
          <w:sz w:val="28"/>
          <w:szCs w:val="28"/>
        </w:rPr>
        <w:t>4.</w:t>
      </w:r>
      <w:r w:rsidR="00427BA7" w:rsidRPr="00CC6D9B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его обнародования</w:t>
      </w:r>
      <w:r w:rsidRPr="00CC6D9B">
        <w:rPr>
          <w:rFonts w:ascii="Times New Roman" w:hAnsi="Times New Roman" w:cs="Times New Roman"/>
          <w:sz w:val="28"/>
          <w:szCs w:val="28"/>
        </w:rPr>
        <w:t>.</w:t>
      </w:r>
    </w:p>
    <w:p w:rsidR="00427BA7" w:rsidRPr="00CC6D9B" w:rsidRDefault="00427BA7" w:rsidP="00CC6D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7BA7" w:rsidRPr="00CC6D9B" w:rsidRDefault="00427BA7" w:rsidP="00CC6D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7BA7" w:rsidRDefault="00427BA7" w:rsidP="00CC6D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077E" w:rsidRPr="00AF077E" w:rsidRDefault="00AF077E" w:rsidP="00AF0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77E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А.А Проскуряков</w:t>
      </w:r>
    </w:p>
    <w:p w:rsidR="00AF077E" w:rsidRPr="00AF077E" w:rsidRDefault="00AF077E" w:rsidP="00AF0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77E" w:rsidRPr="00AF077E" w:rsidRDefault="00AF077E" w:rsidP="00AF0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77E" w:rsidRPr="00AF077E" w:rsidRDefault="00AF077E" w:rsidP="00AF0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77E" w:rsidRPr="00AF077E" w:rsidRDefault="00AF077E" w:rsidP="00AF0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F077E" w:rsidRPr="00AF077E" w:rsidSect="004D2B23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AF077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</w:t>
      </w:r>
      <w:r w:rsidR="00C72FC1">
        <w:rPr>
          <w:rFonts w:ascii="Times New Roman" w:hAnsi="Times New Roman" w:cs="Times New Roman"/>
          <w:sz w:val="28"/>
          <w:szCs w:val="28"/>
        </w:rPr>
        <w:t xml:space="preserve">                  М.С. Плотников</w:t>
      </w:r>
    </w:p>
    <w:p w:rsidR="00AF077E" w:rsidRPr="00CC6D9B" w:rsidRDefault="00AF077E" w:rsidP="00C72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F077E" w:rsidRPr="00CC6D9B" w:rsidSect="00427B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039B1"/>
    <w:multiLevelType w:val="hybridMultilevel"/>
    <w:tmpl w:val="C6401C2A"/>
    <w:lvl w:ilvl="0" w:tplc="12C215E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D1"/>
    <w:rsid w:val="00140CBE"/>
    <w:rsid w:val="002A606C"/>
    <w:rsid w:val="00323AD1"/>
    <w:rsid w:val="00427BA7"/>
    <w:rsid w:val="005E0C22"/>
    <w:rsid w:val="00824640"/>
    <w:rsid w:val="008F5300"/>
    <w:rsid w:val="00AF077E"/>
    <w:rsid w:val="00C72FC1"/>
    <w:rsid w:val="00CC6D9B"/>
    <w:rsid w:val="00E2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7519C"/>
  <w15:chartTrackingRefBased/>
  <w15:docId w15:val="{54992F8C-D42D-472A-AE5E-7BE109B4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" TargetMode="External"/><Relationship Id="rId5" Type="http://schemas.openxmlformats.org/officeDocument/2006/relationships/hyperlink" Target="http://municipal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2092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8</cp:revision>
  <dcterms:created xsi:type="dcterms:W3CDTF">2022-01-25T09:21:00Z</dcterms:created>
  <dcterms:modified xsi:type="dcterms:W3CDTF">2022-01-31T07:29:00Z</dcterms:modified>
</cp:coreProperties>
</file>