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C4" w:rsidRPr="001832C4" w:rsidRDefault="001832C4" w:rsidP="001832C4">
      <w:pPr>
        <w:pStyle w:val="a3"/>
        <w:jc w:val="center"/>
        <w:rPr>
          <w:sz w:val="28"/>
          <w:szCs w:val="28"/>
        </w:rPr>
      </w:pPr>
      <w:r w:rsidRPr="001832C4">
        <w:rPr>
          <w:b/>
          <w:bCs/>
          <w:color w:val="000000"/>
          <w:sz w:val="28"/>
          <w:szCs w:val="28"/>
        </w:rPr>
        <w:t>Предоставление субсидий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В целях оказания государственной поддержки субъектам малого и среднего предпринимательства, министерством экономического развития, промышленной по</w:t>
      </w:r>
      <w:bookmarkStart w:id="0" w:name="_GoBack"/>
      <w:bookmarkEnd w:id="0"/>
      <w:r w:rsidRPr="001832C4">
        <w:rPr>
          <w:color w:val="000000"/>
          <w:sz w:val="28"/>
          <w:szCs w:val="28"/>
        </w:rPr>
        <w:t>литики и торговли Оренбургской области 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перспективу до 2020 года» реализуются следующие меры: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1. Предоставление грантов начинающим предпринимателям на создание и развитие собственного бизнеса.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Условия и порядок предоставления грантов определены постановлением Правительства Оренбургской области от 25.06.2012 №508-п «О порядке предоставления грантов начинающим субъектам малого предпринимательства Оренбургской области на создание и развитие собственного бизнеса».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Гранты предоставляются на конкурсной основе начинающим предпринимателям, срок государственной регистрации которых в качестве субъекта малого предпринимательства составляет не более 1 года на дату подачи заявки на получение гранта. Максимальная сумма гранта — 300 тыс. рублей.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2. Субсидирование за счет средств областного бюджета процентной ставки по кредитам, полученным: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— сельскохозяйственными кредитными потребительскими кооперативами с целью предоставления займов членам сельскохозяйственных кооперативов, являющимся субъектами малого и среднего предпринимательства, для осуществления предпринимательской деятельности в размере 2/3 ключевой ставки Банка России, действующей по состоянию на 1 января календарного года, в котором подается заявление о предоставлении субсидии;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— субъектами малого и среднего предпринимательства в размере 2/3 произведенных ими затрат, но не более 2/3 ключевой ставки Банка России, действующей по состоянию на 1 января календарного года, в котором подается заявление о предоставлении субсидии. Субсидия не предоставляется на возмещение части затрат по кредитам, привлеченным для выплаты заработной платы, осуществления налоговых и иных обязательных платежей, покупки легкового транспорта, не оборудованного для использования в коммерческой деятельности, имущества, используемого для сдачи в аренду. Субсидия не может превышать 1 000,0 тыс. рублей на одного субъекта малого (среднего) предпринимательства.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lastRenderedPageBreak/>
        <w:t>Условия и порядок предоставления субсидий определены постановлением Правительства Оренбургской области № 796-п от 17.09.2012 «О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кредитам»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3. Возмещение части затрат, связанных с уплатой субъектом малого и среднего предпринимательства первого взноса при заключении договора финансовой аренды (лизинга). Субсидии субъектам малого и среднего предпринимательства предоставляются по затратам, возникшим в 2012–2014 годах на уплату авансового (первоначального) платежа по договору финансовой аренды (лизинга) в размере 30 процентов авансового (первоначального) платежа, но не более 500 тыс. рублей на одного получателя субсидии.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Условия и порядок предоставления субсидии определен постановлением Правительства Оренбургской области № 553-п от 28.06.2012 «О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(лизинга)».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 xml:space="preserve">4. Возмещение части затрат, связанных с участием в зарубежных и российских </w:t>
      </w:r>
      <w:proofErr w:type="spellStart"/>
      <w:r w:rsidRPr="001832C4">
        <w:rPr>
          <w:color w:val="000000"/>
          <w:sz w:val="28"/>
          <w:szCs w:val="28"/>
        </w:rPr>
        <w:t>выставочно</w:t>
      </w:r>
      <w:proofErr w:type="spellEnd"/>
      <w:r w:rsidRPr="001832C4">
        <w:rPr>
          <w:color w:val="000000"/>
          <w:sz w:val="28"/>
          <w:szCs w:val="28"/>
        </w:rPr>
        <w:t xml:space="preserve">-ярмарочных мероприятиях. Субсидии предоставляются субъектам в размере 2/3 фактически произведенных затрат на оплату регистрационного взноса, аренды выставочной площади и оборудования, но не более 100 тысяч рублей на один субъект. Условия и порядок предоставления субсидий определены постановлением Правительства от 25.02.2013 г. №138-п «О порядке предоставления субъектам малого и среднего предпринимательства субсидий на возмещение части затрат, связанных с участием в зарубежных и российских </w:t>
      </w:r>
      <w:proofErr w:type="spellStart"/>
      <w:r w:rsidRPr="001832C4">
        <w:rPr>
          <w:color w:val="000000"/>
          <w:sz w:val="28"/>
          <w:szCs w:val="28"/>
        </w:rPr>
        <w:t>выставочно</w:t>
      </w:r>
      <w:proofErr w:type="spellEnd"/>
      <w:r w:rsidRPr="001832C4">
        <w:rPr>
          <w:color w:val="000000"/>
          <w:sz w:val="28"/>
          <w:szCs w:val="28"/>
        </w:rPr>
        <w:t>-ярмарочных мероприятиях».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5. Субсидия на организацию групп дневного времяпрепровождения детей дошкольного возраста в размере до 1 млн. рублей на одного субъекта на финансирование обоснованных целевых расходов, необходимых для создания и (или) развития группах дневного времяпрепровождения детей.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Условия и порядок предоставления субсидии определен постановлением Правительства Оренбургской области № 447-п от 27.06.2014 «О порядке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возраста».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Более подробную информацию Вы можете получить в отделе поддержки предпринимательства по следующим телефонам: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lastRenderedPageBreak/>
        <w:t>78-69-32, 78-69-33, 78-69-34, 77-68-25, 78-64-01, 77-02-92.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6. Предоставление поручительств по кредитным договорам субъектов малого и среднего предпринимательства – осуществляется некоммерческой организацией «Гарантийный фонд для субъектов малого и среднего предпринимательства Оренбургской области».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Фонд предоставляет Поручительство на сумму, не превышающую 50% от обязательств по кредиту. Размер платы за предоставление поручительства Фонда по кредитным договорам рассчитывается в каждом конкретном случае по установленной формуле.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>По вопросам оформления и предоставления поручительств обращаться в некоммерческую организацию «Гарантийный фонд для субъектов малого и среднего предпринимательства Оренбургской области» по адресу: 460000, г. Оренбург, ул. Свободина, д. 4, 4 этаж, а также по телефону в г. Оренбурге: (3532) 77-35-00, 77-00-45.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 xml:space="preserve">7. Микрофинансирование. Условия: максимальная сумма займа – 1000,0 тысяч рублей, срок займа – не более одного года, под процентную ставку рефинансирования (учётную ставку ЦБ РФ, действующую на дату выдачи </w:t>
      </w:r>
      <w:proofErr w:type="spellStart"/>
      <w:r w:rsidRPr="001832C4">
        <w:rPr>
          <w:color w:val="000000"/>
          <w:sz w:val="28"/>
          <w:szCs w:val="28"/>
        </w:rPr>
        <w:t>микрозайма</w:t>
      </w:r>
      <w:proofErr w:type="spellEnd"/>
      <w:r w:rsidRPr="001832C4">
        <w:rPr>
          <w:color w:val="000000"/>
          <w:sz w:val="28"/>
          <w:szCs w:val="28"/>
        </w:rPr>
        <w:t>).</w:t>
      </w:r>
    </w:p>
    <w:p w:rsidR="001832C4" w:rsidRPr="001832C4" w:rsidRDefault="001832C4" w:rsidP="001832C4">
      <w:pPr>
        <w:pStyle w:val="a3"/>
        <w:jc w:val="both"/>
        <w:rPr>
          <w:sz w:val="28"/>
          <w:szCs w:val="28"/>
        </w:rPr>
      </w:pPr>
      <w:r w:rsidRPr="001832C4">
        <w:rPr>
          <w:color w:val="000000"/>
          <w:sz w:val="28"/>
          <w:szCs w:val="28"/>
        </w:rPr>
        <w:t xml:space="preserve">По вопросам оформления и предоставления займа обращаться в </w:t>
      </w:r>
      <w:proofErr w:type="spellStart"/>
      <w:r w:rsidRPr="001832C4">
        <w:rPr>
          <w:color w:val="000000"/>
          <w:sz w:val="28"/>
          <w:szCs w:val="28"/>
        </w:rPr>
        <w:t>микрофинансовые</w:t>
      </w:r>
      <w:proofErr w:type="spellEnd"/>
      <w:r w:rsidRPr="001832C4">
        <w:rPr>
          <w:color w:val="000000"/>
          <w:sz w:val="28"/>
          <w:szCs w:val="28"/>
        </w:rPr>
        <w:t xml:space="preserve"> организации: Гарантийным фондом для субъектов малого и среднего предпринимательства Оренбургской области (460000, г. Оренбург, пер. Свободина д. 4, этаж 4, тел.: (3532) 77-35-00, 77-00-45, www.gfoo.ru), Оренбургским областным фондом поддержки малого предпринимательства (460000, г. Оренбург, ул. Гая, д. 5, оф. 27, тел. (3532) 77-71-59, 78-05-81, orenfund.ru), Фондом поддержки малого и среднего предпринимательства муниципального образования город Новотроицк (462359, Оренбургская область, г. Новотроицк, ул. Советская, 80, </w:t>
      </w:r>
      <w:proofErr w:type="spellStart"/>
      <w:r w:rsidRPr="001832C4">
        <w:rPr>
          <w:color w:val="000000"/>
          <w:sz w:val="28"/>
          <w:szCs w:val="28"/>
        </w:rPr>
        <w:t>каб</w:t>
      </w:r>
      <w:proofErr w:type="spellEnd"/>
      <w:r w:rsidRPr="001832C4">
        <w:rPr>
          <w:color w:val="000000"/>
          <w:sz w:val="28"/>
          <w:szCs w:val="28"/>
        </w:rPr>
        <w:t>. 65, тел. (3537) 67-49-72).</w:t>
      </w:r>
    </w:p>
    <w:p w:rsidR="00E2415B" w:rsidRDefault="00E2415B"/>
    <w:sectPr w:rsidR="00E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31"/>
    <w:rsid w:val="00020531"/>
    <w:rsid w:val="001832C4"/>
    <w:rsid w:val="00E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73B1-7B6F-457D-9707-1DD66B4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2019-10-30T07:36:00Z</dcterms:created>
  <dcterms:modified xsi:type="dcterms:W3CDTF">2019-10-30T07:37:00Z</dcterms:modified>
</cp:coreProperties>
</file>