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19" w:rsidRPr="00A43C19" w:rsidRDefault="00A43C19" w:rsidP="00A43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C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Народный бюджет</w:t>
      </w:r>
    </w:p>
    <w:p w:rsidR="003B7841" w:rsidRDefault="003B7841" w:rsidP="003B7841">
      <w:pPr>
        <w:pStyle w:val="paragraph"/>
      </w:pPr>
      <w:r>
        <w:t xml:space="preserve">Практика Инициативного </w:t>
      </w:r>
      <w:proofErr w:type="gramStart"/>
      <w:r>
        <w:t>бюджетирования  уже</w:t>
      </w:r>
      <w:proofErr w:type="gramEnd"/>
      <w:r>
        <w:t xml:space="preserve"> распространена в 57 субъектах РФ. Оренбуржье — один из тех регионов, где вовлечение населения в процесс принятия решений проходило раньше всех.</w:t>
      </w:r>
    </w:p>
    <w:p w:rsidR="003B7841" w:rsidRDefault="003B7841" w:rsidP="003B7841">
      <w:pPr>
        <w:pStyle w:val="paragraph"/>
      </w:pPr>
      <w:r>
        <w:t xml:space="preserve">В России этот проект стартовал в 2016 году. Но уже по итогам 2017 было реализовано более 15 тысяч проектов, общий объем затраченных средств составил более 14 млрд рублей, из которых примерно половину составили региональные субсидии, а другую </w:t>
      </w:r>
      <w:proofErr w:type="gramStart"/>
      <w:r>
        <w:t>часть  –</w:t>
      </w:r>
      <w:proofErr w:type="gramEnd"/>
      <w:r>
        <w:t xml:space="preserve"> средства муниципалитетов, граждан и спонсоров.</w:t>
      </w:r>
    </w:p>
    <w:p w:rsidR="003B7841" w:rsidRDefault="003B7841" w:rsidP="003B7841">
      <w:pPr>
        <w:pStyle w:val="paragraph"/>
      </w:pPr>
      <w:r>
        <w:t xml:space="preserve">Специалисты областного </w:t>
      </w:r>
      <w:proofErr w:type="spellStart"/>
      <w:r>
        <w:t>минфина</w:t>
      </w:r>
      <w:proofErr w:type="spellEnd"/>
      <w:r>
        <w:t xml:space="preserve"> прошли обучение у идеологов инициативного бюджетирования в мире – Всемирного банка – при активной поддержке Минфина России.</w:t>
      </w:r>
    </w:p>
    <w:p w:rsidR="003B7841" w:rsidRDefault="003B7841" w:rsidP="003B7841">
      <w:pPr>
        <w:pStyle w:val="paragraph"/>
      </w:pPr>
      <w:r>
        <w:t>Была создана необходимая нормативная правовая основа, регулирующая механизм инициативного бюджетирования в Оренбургской области.</w:t>
      </w:r>
    </w:p>
    <w:p w:rsidR="003B7841" w:rsidRDefault="003B7841" w:rsidP="003B7841">
      <w:pPr>
        <w:pStyle w:val="paragraph"/>
      </w:pPr>
      <w:r>
        <w:t>Кроме того, внедрение и реализация инициативного бюджетирования в Оренбургской области осуществляется посредством проектного управления.</w:t>
      </w:r>
    </w:p>
    <w:p w:rsidR="003B7841" w:rsidRDefault="003B7841" w:rsidP="003B7841">
      <w:pPr>
        <w:pStyle w:val="paragraph"/>
      </w:pPr>
      <w:r>
        <w:t>Схема реализации проекта в Оренбуржье такова: жители населенных пунктов на сходах определяют наиболее проблемные, с их точки зрения, вопросы местного значения (дороги, водопроводы, детские и спортивные площадки, парки, скверы и другое), оформляют заявку в соответствии с установленным порядком и направляют ее на рассмотрение региональной конкурсной комиссии.</w:t>
      </w:r>
    </w:p>
    <w:p w:rsidR="003B7841" w:rsidRDefault="003B7841" w:rsidP="003B7841">
      <w:pPr>
        <w:pStyle w:val="paragraph"/>
      </w:pPr>
      <w:r>
        <w:t>Подать заявку могут сельские поселения области и городские округа, имеющие в своем составе сельские населенные пункты. Тем самым потенциально охватывается все сельское население региона.</w:t>
      </w:r>
    </w:p>
    <w:p w:rsidR="003B7841" w:rsidRDefault="003B7841" w:rsidP="003B7841">
      <w:pPr>
        <w:pStyle w:val="paragraph"/>
      </w:pPr>
      <w:r>
        <w:t>Из областного бюджета на один проект выделяется субсидия в объеме до 1 млн рублей.</w:t>
      </w:r>
    </w:p>
    <w:p w:rsidR="003B7841" w:rsidRDefault="003B7841" w:rsidP="003B7841">
      <w:pPr>
        <w:pStyle w:val="paragraph"/>
      </w:pPr>
      <w:r>
        <w:t>На реализацию инициатив граждан идут не только средства областного бюджета, но и средства самих граждан, спонсоров, а также средства местных бюджетов. Это является обязательным условием участия в конкурсе. Так, уровень софинансирования со стороны местного бюджета составляет не менее 10 процентов, со стороны населения – не менее 5 процентов от суммы субсидии, предоставляемой из областного бюджета. Уровень софинансирования проекта со стороны организаций и других внебюджетных источников не регламентируется.</w:t>
      </w:r>
    </w:p>
    <w:p w:rsidR="003B7841" w:rsidRDefault="003B7841" w:rsidP="003B7841">
      <w:pPr>
        <w:pStyle w:val="paragraph"/>
      </w:pPr>
      <w:r>
        <w:t>Сбор конкурсных заявок осуществляется с использованием электронной системы в режиме онлайн. Она позволяет претендентам без лишних усилий подать документы, оперативно отслеживать ход рассмотрения и результаты, получать необходимые комментарии от специалистов министерства.</w:t>
      </w:r>
    </w:p>
    <w:p w:rsidR="003B7841" w:rsidRDefault="003B7841" w:rsidP="003B7841">
      <w:pPr>
        <w:pStyle w:val="paragraph"/>
      </w:pPr>
      <w:r>
        <w:t>Для удобства всех жителей на портале «Бюджет для граждан Оренбургской области» сформирован отдельный раздел «Инициативное бюджетирование».</w:t>
      </w:r>
    </w:p>
    <w:p w:rsidR="003B7841" w:rsidRDefault="003B7841" w:rsidP="003B7841">
      <w:pPr>
        <w:pStyle w:val="paragraph"/>
      </w:pPr>
      <w:r>
        <w:t xml:space="preserve">Организатором конкурсного отбора является министерство финансов области. Но реализуют отобранные комиссией проекты органы исполнительной власти Оренбургской области, осуществляющие государственную политику по сферам, на развитие которых </w:t>
      </w:r>
      <w:r>
        <w:lastRenderedPageBreak/>
        <w:t>направлены проекты, основанные на местных инициативах (</w:t>
      </w:r>
      <w:proofErr w:type="spellStart"/>
      <w:r>
        <w:t>минспорт</w:t>
      </w:r>
      <w:proofErr w:type="spellEnd"/>
      <w:r>
        <w:t xml:space="preserve">, </w:t>
      </w:r>
      <w:proofErr w:type="spellStart"/>
      <w:r>
        <w:t>минкульт</w:t>
      </w:r>
      <w:proofErr w:type="spellEnd"/>
      <w:r>
        <w:t xml:space="preserve">, </w:t>
      </w:r>
      <w:proofErr w:type="spellStart"/>
      <w:r>
        <w:t>минстрой</w:t>
      </w:r>
      <w:proofErr w:type="spellEnd"/>
      <w:r>
        <w:t>).</w:t>
      </w:r>
    </w:p>
    <w:p w:rsidR="00A43C19" w:rsidRPr="00A43C19" w:rsidRDefault="00A43C19" w:rsidP="00A43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Допускается выделение средств из бюджета поселений на следующие виды объектов и работ</w:t>
      </w:r>
      <w:r w:rsidRPr="00A43C1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: </w:t>
      </w:r>
    </w:p>
    <w:p w:rsidR="00A43C19" w:rsidRPr="00A43C19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жилищно-коммунальной инфраструктуры, находящиеся в муниципальной собственности;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автомобильные дороги и дворовые территории;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культуры, в том числе используемые для проведения общественных и культурно-массовых мероприятий;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развития местного традиционного народного художественного творчества;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культурного наследия;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физической культуры и массового спорта;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площадки;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захоронения;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размещения (захоронения) бытовых отходов и мусора;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для обеспечения первичных мер пожарной безопасности;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благоустройства и озеленения территории поселения;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массового отдыха;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туристические объекты;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опиловка деревьев.  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выделение средств из местного бюджета на: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408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частной коммерческой деятельности;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или строительство объектов культового и религиозного назначения;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проекты, которые служат интересам отдельных этнических групп и создают риск межэтнических конфликтов;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проекты, которые могут иметь негативное воздействие на окружающую среду;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или строительство административных зданий, сооружений, являющихся частной собственностью;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закупку оборудования или транспортных средств для нужд администраций муниципальных образований, общественных организаций. </w:t>
      </w:r>
    </w:p>
    <w:p w:rsidR="00A43C19" w:rsidRPr="00A43C19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проектов «Народного бюджета» осуществляется в три этапа: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заявок;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отбор заявок, предполагаемых к реализации;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реализация заявок.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Население участвует во всех этапах формирования инициатив – определении приоритетов, внедрении и контроле за их выполнением на местном уровне.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построения реализации проектов «народного бюджета»: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19" w:rsidRPr="00A43C19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Вся работа осуществляется на местном уровне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Выявляются и решаются «незаметные» и (или) злободневные проблемы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видны быстро (от определения проблемы до её решения проходит не более года)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процедуры объективны и прозрачны, условия одинаковы для всех: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Проекты отбираются на конкурсной основе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Критерии отбора формализованы и известны заранее (в частности процент софинансирования проекта населением и бизнесом)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отбора доведены до участников и размещены в открытом доступе </w:t>
      </w:r>
    </w:p>
    <w:p w:rsidR="00A43C19" w:rsidRPr="00A43C19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         Еще один момент состоит в том, что готовый проект эксплуатируется людьми более бережно, и они сами следят за его сохранностью, потому что сами принимали на его счет решение и следили за его реализацией.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19" w:rsidRPr="00A43C19" w:rsidRDefault="00A43C19" w:rsidP="00A43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 </w:t>
      </w:r>
      <w:r w:rsidRPr="00A43C1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Механизм реализации проекта выглядит следующим образом:</w:t>
      </w:r>
      <w:r w:rsidRPr="00A43C1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A43C19" w:rsidRPr="00A43C19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участия в конкурсном отборе </w:t>
      </w:r>
      <w:r w:rsidR="007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Пономаревский сельсовет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7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установленные положением сроки заявку на участие в конкурсном отборе, к которой прилагаются следующие документы: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1)   проект, предлагаемый для отбора;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2) гарантийное письмо, подписанное главой </w:t>
      </w:r>
      <w:r w:rsidR="007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 сельсовета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обязательство предусмотреть в решении о бюджете </w:t>
      </w:r>
      <w:proofErr w:type="spellStart"/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за счет средств местного бюджета;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3) список граждан, изъявивших желание принять участие в </w:t>
      </w:r>
      <w:proofErr w:type="spellStart"/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 личными подписями;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4) копии договоров пожертвования денежных средств сельскому поселению на цели софинансирования проекта, заключенных между соответствующим сельским поселением и юридическим лицом и (или) индивидуальным предпринимателем;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5) протокол или иной итоговый документ собрания граждан, назначенного и проведенного в порядке, определенном уставом и (или) муниципальными правовыми актами представительного органа соответствующего сельского поселения; </w:t>
      </w:r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6) документы и материалы, содержащие дополнительную информацию о проекте, в том числе фото- и видеомат</w:t>
      </w:r>
      <w:bookmarkStart w:id="0" w:name="_GoBack"/>
      <w:bookmarkEnd w:id="0"/>
      <w:r w:rsidRPr="00A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ериалы (при наличии). </w:t>
      </w:r>
    </w:p>
    <w:p w:rsidR="00A43C19" w:rsidRPr="001418B6" w:rsidRDefault="00A43C19" w:rsidP="00A4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Максимально возможное количество предоставляемых проектов от одного сельского поселения - не более одного. Организация проведения отбора возлагается на комиссию по реализации проекта «Народный бюджет».       </w:t>
      </w:r>
    </w:p>
    <w:p w:rsidR="005408B1" w:rsidRDefault="005408B1" w:rsidP="001418B6">
      <w:pPr>
        <w:pStyle w:val="paragraph"/>
      </w:pPr>
    </w:p>
    <w:p w:rsidR="00B45408" w:rsidRDefault="00B45408"/>
    <w:p w:rsidR="005408B1" w:rsidRDefault="005408B1">
      <w:r>
        <w:rPr>
          <w:rFonts w:ascii="Arial" w:hAnsi="Arial" w:cs="Arial"/>
          <w:sz w:val="27"/>
          <w:szCs w:val="27"/>
        </w:rPr>
        <w:t>Кто реализует проекты ИБ? Могу ли я получить из бюджета</w:t>
      </w:r>
      <w:r w:rsidR="001418B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деньги на реализацию проекта, который будет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выбран?Граждане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, выбравшие проект инициативного бюджетирования и участвующие в его разработке, также активно участвуют в контроле над реализацией проекта. Вместе с тем сами работы выставляются на конкурс в соответствии с нормами Федерального закона от 05.04.201з </w:t>
      </w:r>
      <w:proofErr w:type="spellStart"/>
      <w:r>
        <w:rPr>
          <w:rFonts w:ascii="Arial" w:hAnsi="Arial" w:cs="Arial"/>
          <w:sz w:val="27"/>
          <w:szCs w:val="27"/>
        </w:rPr>
        <w:t>No</w:t>
      </w:r>
      <w:proofErr w:type="spellEnd"/>
      <w:r>
        <w:rPr>
          <w:rFonts w:ascii="Arial" w:hAnsi="Arial" w:cs="Arial"/>
          <w:sz w:val="27"/>
          <w:szCs w:val="27"/>
        </w:rPr>
        <w:t xml:space="preserve"> 44-ФЗ (ред. от 03.07.2016) «О контрактной системе в сфере закупок товаров, работ, услуг для обеспечения государственных и муниципальных нужд» или Федерального закона от 18.07.2011 </w:t>
      </w:r>
      <w:proofErr w:type="spellStart"/>
      <w:r>
        <w:rPr>
          <w:rFonts w:ascii="Arial" w:hAnsi="Arial" w:cs="Arial"/>
          <w:sz w:val="27"/>
          <w:szCs w:val="27"/>
        </w:rPr>
        <w:t>No</w:t>
      </w:r>
      <w:proofErr w:type="spellEnd"/>
      <w:r>
        <w:rPr>
          <w:rFonts w:ascii="Arial" w:hAnsi="Arial" w:cs="Arial"/>
          <w:sz w:val="27"/>
          <w:szCs w:val="27"/>
        </w:rPr>
        <w:t xml:space="preserve"> 223-ФЗ (ред. от 05.04.2016) «О закупках товаров, работ, услуг отдельными видами юридических </w:t>
      </w:r>
      <w:proofErr w:type="spellStart"/>
      <w:r>
        <w:rPr>
          <w:rFonts w:ascii="Arial" w:hAnsi="Arial" w:cs="Arial"/>
          <w:sz w:val="27"/>
          <w:szCs w:val="27"/>
        </w:rPr>
        <w:t>лиц</w:t>
      </w:r>
      <w:proofErr w:type="gramStart"/>
      <w:r>
        <w:rPr>
          <w:rFonts w:ascii="Arial" w:hAnsi="Arial" w:cs="Arial"/>
          <w:sz w:val="27"/>
          <w:szCs w:val="27"/>
        </w:rPr>
        <w:t>».Закон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дает возможность участвовать в конкурсе широкому кругу лиц. Участник, набравший большинство баллов и, как правило, предложивший наименьшую сумму для выполнения контракта, приступает к работе в соответствии с календарным планом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работ.Таким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образом, реализацией работ в рамках проектов ИБ занимается победитель официального конкурса, проведенного в соответствии с нормами федерального законодательства.</w:t>
      </w:r>
    </w:p>
    <w:sectPr w:rsidR="0054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8"/>
    <w:rsid w:val="00031DF9"/>
    <w:rsid w:val="001418B6"/>
    <w:rsid w:val="00322848"/>
    <w:rsid w:val="003B7841"/>
    <w:rsid w:val="005408B1"/>
    <w:rsid w:val="00793639"/>
    <w:rsid w:val="00A43C19"/>
    <w:rsid w:val="00B026D2"/>
    <w:rsid w:val="00B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C850"/>
  <w15:chartTrackingRefBased/>
  <w15:docId w15:val="{948E1830-CA51-478F-98D2-52831F31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19"/>
    <w:rPr>
      <w:b/>
      <w:bCs/>
    </w:rPr>
  </w:style>
  <w:style w:type="character" w:styleId="a5">
    <w:name w:val="Hyperlink"/>
    <w:basedOn w:val="a0"/>
    <w:uiPriority w:val="99"/>
    <w:semiHidden/>
    <w:unhideWhenUsed/>
    <w:rsid w:val="00A43C19"/>
    <w:rPr>
      <w:color w:val="0000FF"/>
      <w:u w:val="single"/>
    </w:rPr>
  </w:style>
  <w:style w:type="character" w:customStyle="1" w:styleId="turbo-authorname">
    <w:name w:val="turbo-author__name"/>
    <w:basedOn w:val="a0"/>
    <w:rsid w:val="005408B1"/>
  </w:style>
  <w:style w:type="paragraph" w:customStyle="1" w:styleId="paragraph">
    <w:name w:val="paragraph"/>
    <w:basedOn w:val="a"/>
    <w:rsid w:val="005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8</cp:revision>
  <cp:lastPrinted>2019-07-16T06:22:00Z</cp:lastPrinted>
  <dcterms:created xsi:type="dcterms:W3CDTF">2019-07-15T05:25:00Z</dcterms:created>
  <dcterms:modified xsi:type="dcterms:W3CDTF">2019-09-06T10:20:00Z</dcterms:modified>
</cp:coreProperties>
</file>